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85C" w:rsidRDefault="00C5385C" w:rsidP="00C5385C"/>
    <w:p w:rsidR="00C5385C" w:rsidRDefault="00C5385C" w:rsidP="00C5385C"/>
    <w:p w:rsidR="00C5385C" w:rsidRDefault="00C5385C" w:rsidP="00C5385C"/>
    <w:p w:rsidR="00C5385C" w:rsidRDefault="00C5385C" w:rsidP="00C5385C"/>
    <w:p w:rsidR="00C5385C" w:rsidRDefault="00C5385C" w:rsidP="00C5385C"/>
    <w:tbl>
      <w:tblPr>
        <w:tblStyle w:val="Mkatabulky"/>
        <w:tblW w:w="11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3147"/>
      </w:tblGrid>
      <w:tr w:rsidR="00C5385C" w:rsidRPr="00FA3D08" w:rsidTr="0091373F">
        <w:trPr>
          <w:trHeight w:hRule="exact" w:val="1481"/>
        </w:trPr>
        <w:tc>
          <w:tcPr>
            <w:tcW w:w="7938" w:type="dxa"/>
            <w:tcMar>
              <w:left w:w="0" w:type="dxa"/>
              <w:right w:w="0" w:type="dxa"/>
            </w:tcMar>
          </w:tcPr>
          <w:p w:rsidR="00C5385C" w:rsidRPr="00FA3D08" w:rsidRDefault="009409E2" w:rsidP="00F74562">
            <w:pPr>
              <w:rPr>
                <w:b/>
                <w:caps/>
                <w:lang w:val="en-GB"/>
              </w:rPr>
            </w:pPr>
            <w:r>
              <w:rPr>
                <w:b/>
                <w:caps/>
                <w:lang w:val="en-GB"/>
              </w:rPr>
              <w:t>TISKOVÁ ZPRAVA</w:t>
            </w:r>
          </w:p>
        </w:tc>
        <w:tc>
          <w:tcPr>
            <w:tcW w:w="3147" w:type="dxa"/>
            <w:tcMar>
              <w:left w:w="0" w:type="dxa"/>
              <w:right w:w="0" w:type="dxa"/>
            </w:tcMar>
          </w:tcPr>
          <w:p w:rsidR="00C5385C" w:rsidRPr="00FA3D08" w:rsidRDefault="00C5385C" w:rsidP="00F74562">
            <w:pPr>
              <w:rPr>
                <w:caps/>
                <w:spacing w:val="80"/>
                <w:sz w:val="16"/>
                <w:lang w:val="en-GB"/>
              </w:rPr>
            </w:pPr>
          </w:p>
        </w:tc>
      </w:tr>
      <w:tr w:rsidR="00C5385C" w:rsidRPr="00FA3D08" w:rsidTr="0091373F">
        <w:trPr>
          <w:trHeight w:hRule="exact" w:val="1481"/>
        </w:trPr>
        <w:tc>
          <w:tcPr>
            <w:tcW w:w="7938" w:type="dxa"/>
            <w:tcMar>
              <w:left w:w="0" w:type="dxa"/>
              <w:right w:w="0" w:type="dxa"/>
            </w:tcMar>
          </w:tcPr>
          <w:p w:rsidR="00C5385C" w:rsidRPr="00FA3D08" w:rsidRDefault="00C5385C" w:rsidP="00F74562">
            <w:pPr>
              <w:rPr>
                <w:lang w:val="en-GB"/>
              </w:rPr>
            </w:pPr>
          </w:p>
        </w:tc>
        <w:tc>
          <w:tcPr>
            <w:tcW w:w="3147" w:type="dxa"/>
            <w:tcMar>
              <w:left w:w="0" w:type="dxa"/>
              <w:right w:w="0" w:type="dxa"/>
            </w:tcMar>
          </w:tcPr>
          <w:p w:rsidR="00C5385C" w:rsidRPr="00FA3D08" w:rsidRDefault="0091373F" w:rsidP="008707DA">
            <w:pPr>
              <w:rPr>
                <w:lang w:val="en-GB"/>
              </w:rPr>
            </w:pPr>
            <w:bookmarkStart w:id="0" w:name="tmDatum"/>
            <w:r w:rsidRPr="0031270F">
              <w:rPr>
                <w:lang w:val="en-GB"/>
              </w:rPr>
              <w:t>28</w:t>
            </w:r>
            <w:r w:rsidR="009409E2" w:rsidRPr="0031270F">
              <w:rPr>
                <w:lang w:val="en-GB"/>
              </w:rPr>
              <w:t xml:space="preserve"> </w:t>
            </w:r>
            <w:proofErr w:type="spellStart"/>
            <w:r w:rsidR="009409E2">
              <w:rPr>
                <w:lang w:val="en-GB"/>
              </w:rPr>
              <w:t>června</w:t>
            </w:r>
            <w:proofErr w:type="spellEnd"/>
            <w:r w:rsidR="00C5385C" w:rsidRPr="00FA3D08">
              <w:rPr>
                <w:lang w:val="en-GB"/>
              </w:rPr>
              <w:t xml:space="preserve"> 202</w:t>
            </w:r>
            <w:bookmarkEnd w:id="0"/>
            <w:r w:rsidR="00C5385C">
              <w:rPr>
                <w:lang w:val="en-GB"/>
              </w:rPr>
              <w:t>2</w:t>
            </w:r>
          </w:p>
        </w:tc>
      </w:tr>
    </w:tbl>
    <w:p w:rsidR="009409E2" w:rsidRPr="006A6A45" w:rsidRDefault="009409E2" w:rsidP="00BC434F">
      <w:pPr>
        <w:jc w:val="both"/>
        <w:rPr>
          <w:rFonts w:eastAsia="Times New Roman" w:cs="Times New Roman"/>
          <w:b/>
          <w:caps/>
          <w:sz w:val="28"/>
          <w:lang w:val="en-GB"/>
        </w:rPr>
      </w:pPr>
      <w:r>
        <w:rPr>
          <w:rFonts w:eastAsia="Times New Roman" w:cs="Times New Roman"/>
          <w:b/>
          <w:caps/>
          <w:sz w:val="28"/>
          <w:lang w:val="en-GB"/>
        </w:rPr>
        <w:t>CA IMMO REGISTRUJE znaČNOU POPTÁVKU po prémiových kancelářích</w:t>
      </w:r>
      <w:r w:rsidR="00DD6E0B">
        <w:rPr>
          <w:rFonts w:eastAsia="Times New Roman" w:cs="Times New Roman"/>
          <w:b/>
          <w:caps/>
          <w:sz w:val="28"/>
          <w:lang w:val="en-GB"/>
        </w:rPr>
        <w:t>: dvĚ</w:t>
      </w:r>
      <w:r>
        <w:rPr>
          <w:rFonts w:eastAsia="Times New Roman" w:cs="Times New Roman"/>
          <w:b/>
          <w:caps/>
          <w:sz w:val="28"/>
          <w:lang w:val="en-GB"/>
        </w:rPr>
        <w:t xml:space="preserve"> její </w:t>
      </w:r>
      <w:r w:rsidR="00DD6E0B">
        <w:rPr>
          <w:rFonts w:eastAsia="Times New Roman" w:cs="Times New Roman"/>
          <w:b/>
          <w:caps/>
          <w:sz w:val="28"/>
          <w:lang w:val="en-GB"/>
        </w:rPr>
        <w:t>BUDOV</w:t>
      </w:r>
      <w:r>
        <w:rPr>
          <w:rFonts w:eastAsia="Times New Roman" w:cs="Times New Roman"/>
          <w:b/>
          <w:caps/>
          <w:sz w:val="28"/>
          <w:lang w:val="en-GB"/>
        </w:rPr>
        <w:t>y v praze jsou plně pronajaty</w:t>
      </w:r>
    </w:p>
    <w:p w:rsidR="00925FD3" w:rsidRPr="009A74C8" w:rsidRDefault="00925FD3" w:rsidP="00925FD3">
      <w:pPr>
        <w:rPr>
          <w:lang w:val="en-US"/>
        </w:rPr>
      </w:pPr>
    </w:p>
    <w:p w:rsidR="004658E0" w:rsidRPr="00572003" w:rsidRDefault="0001332D" w:rsidP="004658E0">
      <w:pPr>
        <w:numPr>
          <w:ilvl w:val="0"/>
          <w:numId w:val="7"/>
        </w:numPr>
        <w:tabs>
          <w:tab w:val="clear" w:pos="720"/>
        </w:tabs>
        <w:spacing w:line="240" w:lineRule="auto"/>
        <w:ind w:left="360"/>
        <w:jc w:val="both"/>
        <w:rPr>
          <w:rFonts w:eastAsia="Times New Roman" w:cs="Times New Roman"/>
          <w:b/>
          <w:lang w:val="cs-CZ"/>
        </w:rPr>
      </w:pPr>
      <w:r>
        <w:rPr>
          <w:rFonts w:eastAsia="Times New Roman" w:cs="Times New Roman"/>
          <w:b/>
          <w:lang w:val="cs-CZ"/>
        </w:rPr>
        <w:t>Méně</w:t>
      </w:r>
      <w:r w:rsidR="001C5CF6">
        <w:rPr>
          <w:rFonts w:eastAsia="Times New Roman" w:cs="Times New Roman"/>
          <w:b/>
          <w:lang w:val="cs-CZ"/>
        </w:rPr>
        <w:t xml:space="preserve"> než rok od nastěhování </w:t>
      </w:r>
      <w:r>
        <w:rPr>
          <w:rFonts w:eastAsia="Times New Roman" w:cs="Times New Roman"/>
          <w:b/>
          <w:lang w:val="cs-CZ"/>
        </w:rPr>
        <w:t xml:space="preserve">prvního nájemce </w:t>
      </w:r>
      <w:r w:rsidR="004658E0" w:rsidRPr="00572003">
        <w:rPr>
          <w:rFonts w:eastAsia="Times New Roman" w:cs="Times New Roman"/>
          <w:b/>
          <w:lang w:val="cs-CZ"/>
        </w:rPr>
        <w:t>j</w:t>
      </w:r>
      <w:r>
        <w:rPr>
          <w:rFonts w:eastAsia="Times New Roman" w:cs="Times New Roman"/>
          <w:b/>
          <w:lang w:val="cs-CZ"/>
        </w:rPr>
        <w:t>sou</w:t>
      </w:r>
      <w:r w:rsidR="004658E0" w:rsidRPr="00572003">
        <w:rPr>
          <w:rFonts w:eastAsia="Times New Roman" w:cs="Times New Roman"/>
          <w:b/>
          <w:lang w:val="cs-CZ"/>
        </w:rPr>
        <w:t xml:space="preserve"> kancelářské budovy</w:t>
      </w:r>
      <w:r w:rsidR="009409E2" w:rsidRPr="00572003">
        <w:rPr>
          <w:rFonts w:eastAsia="Times New Roman" w:cs="Times New Roman"/>
          <w:b/>
          <w:lang w:val="cs-CZ"/>
        </w:rPr>
        <w:t xml:space="preserve"> </w:t>
      </w:r>
      <w:r w:rsidR="004658E0" w:rsidRPr="00572003">
        <w:rPr>
          <w:rFonts w:eastAsia="Times New Roman" w:cs="Times New Roman"/>
          <w:b/>
          <w:lang w:val="cs-CZ"/>
        </w:rPr>
        <w:t xml:space="preserve">Mississippi House a </w:t>
      </w:r>
      <w:r w:rsidR="009409E2" w:rsidRPr="00572003">
        <w:rPr>
          <w:rFonts w:eastAsia="Times New Roman" w:cs="Times New Roman"/>
          <w:b/>
          <w:lang w:val="cs-CZ"/>
        </w:rPr>
        <w:t xml:space="preserve">Missouri Park </w:t>
      </w:r>
      <w:r w:rsidR="00572003" w:rsidRPr="00572003">
        <w:rPr>
          <w:rFonts w:eastAsia="Times New Roman" w:cs="Times New Roman"/>
          <w:b/>
          <w:lang w:val="cs-CZ"/>
        </w:rPr>
        <w:t>v </w:t>
      </w:r>
      <w:r w:rsidR="004658E0" w:rsidRPr="00572003">
        <w:rPr>
          <w:rFonts w:eastAsia="Times New Roman" w:cs="Times New Roman"/>
          <w:b/>
          <w:lang w:val="cs-CZ"/>
        </w:rPr>
        <w:t xml:space="preserve">kancelářském kampusu River City Prague </w:t>
      </w:r>
      <w:r w:rsidR="0091373F">
        <w:rPr>
          <w:rFonts w:eastAsia="Times New Roman" w:cs="Times New Roman"/>
          <w:b/>
          <w:lang w:val="cs-CZ"/>
        </w:rPr>
        <w:t>p</w:t>
      </w:r>
      <w:r w:rsidR="004658E0" w:rsidRPr="00572003">
        <w:rPr>
          <w:rFonts w:eastAsia="Times New Roman" w:cs="Times New Roman"/>
          <w:b/>
          <w:lang w:val="cs-CZ"/>
        </w:rPr>
        <w:t>ln</w:t>
      </w:r>
      <w:r w:rsidR="0091373F">
        <w:rPr>
          <w:rFonts w:eastAsia="Times New Roman" w:cs="Times New Roman"/>
          <w:b/>
          <w:lang w:val="cs-CZ"/>
        </w:rPr>
        <w:t>ě obsazen</w:t>
      </w:r>
      <w:r w:rsidR="004658E0" w:rsidRPr="00572003">
        <w:rPr>
          <w:rFonts w:eastAsia="Times New Roman" w:cs="Times New Roman"/>
          <w:b/>
          <w:lang w:val="cs-CZ"/>
        </w:rPr>
        <w:t>é</w:t>
      </w:r>
      <w:r w:rsidR="009409E2" w:rsidRPr="00572003">
        <w:rPr>
          <w:rFonts w:eastAsia="Times New Roman" w:cs="Times New Roman"/>
          <w:b/>
          <w:lang w:val="cs-CZ"/>
        </w:rPr>
        <w:t xml:space="preserve"> </w:t>
      </w:r>
    </w:p>
    <w:p w:rsidR="004658E0" w:rsidRPr="00572003" w:rsidRDefault="004658E0" w:rsidP="009409E2">
      <w:pPr>
        <w:numPr>
          <w:ilvl w:val="0"/>
          <w:numId w:val="7"/>
        </w:numPr>
        <w:tabs>
          <w:tab w:val="clear" w:pos="720"/>
        </w:tabs>
        <w:spacing w:line="240" w:lineRule="auto"/>
        <w:ind w:left="360"/>
        <w:jc w:val="both"/>
        <w:rPr>
          <w:rFonts w:eastAsia="Times New Roman" w:cs="Times New Roman"/>
          <w:b/>
          <w:lang w:val="cs-CZ"/>
        </w:rPr>
      </w:pPr>
      <w:r w:rsidRPr="00572003">
        <w:rPr>
          <w:rFonts w:eastAsia="Times New Roman" w:cs="Times New Roman"/>
          <w:b/>
          <w:lang w:val="cs-CZ"/>
        </w:rPr>
        <w:t>18 uzavřených nájemních transakcí s celkem 16 200 m</w:t>
      </w:r>
      <w:r w:rsidRPr="00572003">
        <w:rPr>
          <w:rFonts w:eastAsia="Times New Roman" w:cs="Times New Roman"/>
          <w:b/>
          <w:vertAlign w:val="superscript"/>
          <w:lang w:val="cs-CZ"/>
        </w:rPr>
        <w:t>2</w:t>
      </w:r>
      <w:r w:rsidRPr="00572003">
        <w:rPr>
          <w:rFonts w:eastAsia="Times New Roman" w:cs="Times New Roman"/>
          <w:b/>
          <w:lang w:val="cs-CZ"/>
        </w:rPr>
        <w:t xml:space="preserve"> modern</w:t>
      </w:r>
      <w:r w:rsidR="00572003">
        <w:rPr>
          <w:rFonts w:eastAsia="Times New Roman" w:cs="Times New Roman"/>
          <w:b/>
          <w:lang w:val="cs-CZ"/>
        </w:rPr>
        <w:t>ích ad</w:t>
      </w:r>
      <w:r w:rsidR="00572003" w:rsidRPr="00572003">
        <w:rPr>
          <w:rFonts w:eastAsia="Times New Roman" w:cs="Times New Roman"/>
          <w:b/>
          <w:lang w:val="cs-CZ"/>
        </w:rPr>
        <w:t>ministrativních</w:t>
      </w:r>
      <w:r w:rsidRPr="00572003">
        <w:rPr>
          <w:rFonts w:eastAsia="Times New Roman" w:cs="Times New Roman"/>
          <w:b/>
          <w:lang w:val="cs-CZ"/>
        </w:rPr>
        <w:t xml:space="preserve"> ploch </w:t>
      </w:r>
      <w:r w:rsidR="00572003">
        <w:rPr>
          <w:rFonts w:eastAsia="Times New Roman" w:cs="Times New Roman"/>
          <w:b/>
          <w:lang w:val="cs-CZ"/>
        </w:rPr>
        <w:t>v </w:t>
      </w:r>
      <w:r w:rsidRPr="00572003">
        <w:rPr>
          <w:rFonts w:eastAsia="Times New Roman" w:cs="Times New Roman"/>
          <w:b/>
          <w:lang w:val="cs-CZ"/>
        </w:rPr>
        <w:t xml:space="preserve">pražském portfoliu společnosti CA Immo během prvních 5 měsíců roku 2022 </w:t>
      </w:r>
    </w:p>
    <w:p w:rsidR="004658E0" w:rsidRPr="00572003" w:rsidRDefault="004658E0" w:rsidP="009409E2">
      <w:pPr>
        <w:numPr>
          <w:ilvl w:val="0"/>
          <w:numId w:val="7"/>
        </w:numPr>
        <w:tabs>
          <w:tab w:val="clear" w:pos="720"/>
        </w:tabs>
        <w:spacing w:line="240" w:lineRule="auto"/>
        <w:ind w:left="360"/>
        <w:jc w:val="both"/>
        <w:rPr>
          <w:rFonts w:eastAsia="Times New Roman" w:cs="Times New Roman"/>
          <w:b/>
          <w:lang w:val="cs-CZ"/>
        </w:rPr>
      </w:pPr>
      <w:r w:rsidRPr="00572003">
        <w:rPr>
          <w:rFonts w:eastAsia="Times New Roman" w:cs="Times New Roman"/>
          <w:b/>
          <w:lang w:val="cs-CZ"/>
        </w:rPr>
        <w:t xml:space="preserve">V rámci boje firem o nejlepší mozky </w:t>
      </w:r>
      <w:r w:rsidR="009F5A4B">
        <w:rPr>
          <w:rFonts w:eastAsia="Times New Roman" w:cs="Times New Roman"/>
          <w:b/>
          <w:lang w:val="cs-CZ"/>
        </w:rPr>
        <w:t>stá</w:t>
      </w:r>
      <w:r w:rsidRPr="00572003">
        <w:rPr>
          <w:rFonts w:eastAsia="Times New Roman" w:cs="Times New Roman"/>
          <w:b/>
          <w:lang w:val="cs-CZ"/>
        </w:rPr>
        <w:t xml:space="preserve">le vice </w:t>
      </w:r>
      <w:r w:rsidR="00572003" w:rsidRPr="00572003">
        <w:rPr>
          <w:rFonts w:eastAsia="Times New Roman" w:cs="Times New Roman"/>
          <w:b/>
          <w:lang w:val="cs-CZ"/>
        </w:rPr>
        <w:t>sílí trend směrem ke kancelářím nejvyšší kvality</w:t>
      </w:r>
    </w:p>
    <w:p w:rsidR="009F5A4B" w:rsidRDefault="009F5A4B" w:rsidP="000171F4">
      <w:pPr>
        <w:rPr>
          <w:rFonts w:eastAsia="Times New Roman" w:cs="Times New Roman"/>
          <w:lang w:val="en-GB"/>
        </w:rPr>
      </w:pPr>
    </w:p>
    <w:p w:rsidR="009F5A4B" w:rsidRPr="009F5A4B" w:rsidRDefault="00E50BB6" w:rsidP="00E50BB6">
      <w:pPr>
        <w:rPr>
          <w:rFonts w:cs="Times New Roman"/>
          <w:color w:val="000000"/>
          <w:shd w:val="clear" w:color="auto" w:fill="F5F5F5"/>
          <w:lang w:val="cs-CZ"/>
        </w:rPr>
      </w:pPr>
      <w:r w:rsidRPr="00025C7E">
        <w:rPr>
          <w:rStyle w:val="q4iawc"/>
          <w:rFonts w:cs="Times New Roman"/>
          <w:color w:val="000000"/>
          <w:shd w:val="clear" w:color="auto" w:fill="FFFFFF" w:themeFill="background1"/>
          <w:lang w:val="cs-CZ"/>
        </w:rPr>
        <w:t xml:space="preserve">Společnost </w:t>
      </w:r>
      <w:r w:rsidR="009F5A4B" w:rsidRPr="00025C7E">
        <w:rPr>
          <w:rStyle w:val="q4iawc"/>
          <w:rFonts w:cs="Times New Roman"/>
          <w:color w:val="000000"/>
          <w:shd w:val="clear" w:color="auto" w:fill="FFFFFF" w:themeFill="background1"/>
          <w:lang w:val="cs-CZ"/>
        </w:rPr>
        <w:t>CA Immo zaznamenává silnou poptávku po svých prémiových</w:t>
      </w:r>
      <w:r w:rsidR="00FA1464" w:rsidRPr="00025C7E">
        <w:rPr>
          <w:rStyle w:val="q4iawc"/>
          <w:rFonts w:cs="Times New Roman"/>
          <w:color w:val="000000"/>
          <w:shd w:val="clear" w:color="auto" w:fill="FFFFFF" w:themeFill="background1"/>
          <w:lang w:val="cs-CZ"/>
        </w:rPr>
        <w:t xml:space="preserve"> kancelářích</w:t>
      </w:r>
      <w:r w:rsidR="009F5A4B" w:rsidRPr="00025C7E">
        <w:rPr>
          <w:rStyle w:val="q4iawc"/>
          <w:rFonts w:cs="Times New Roman"/>
          <w:color w:val="000000"/>
          <w:shd w:val="clear" w:color="auto" w:fill="FFFFFF" w:themeFill="background1"/>
          <w:lang w:val="cs-CZ"/>
        </w:rPr>
        <w:t xml:space="preserve"> </w:t>
      </w:r>
      <w:r w:rsidRPr="00025C7E">
        <w:rPr>
          <w:rStyle w:val="q4iawc"/>
          <w:rFonts w:cs="Times New Roman"/>
          <w:color w:val="000000"/>
          <w:shd w:val="clear" w:color="auto" w:fill="FFFFFF" w:themeFill="background1"/>
          <w:lang w:val="cs-CZ"/>
        </w:rPr>
        <w:t>v </w:t>
      </w:r>
      <w:r w:rsidR="009F5A4B" w:rsidRPr="00025C7E">
        <w:rPr>
          <w:rStyle w:val="q4iawc"/>
          <w:rFonts w:cs="Times New Roman"/>
          <w:color w:val="000000"/>
          <w:shd w:val="clear" w:color="auto" w:fill="FFFFFF" w:themeFill="background1"/>
          <w:lang w:val="cs-CZ"/>
        </w:rPr>
        <w:t xml:space="preserve">kampusu River City Prague: díky podpisu </w:t>
      </w:r>
      <w:r w:rsidR="0001332D">
        <w:rPr>
          <w:rStyle w:val="q4iawc"/>
          <w:rFonts w:cs="Times New Roman"/>
          <w:color w:val="000000"/>
          <w:shd w:val="clear" w:color="auto" w:fill="FFFFFF" w:themeFill="background1"/>
          <w:lang w:val="cs-CZ"/>
        </w:rPr>
        <w:t>3</w:t>
      </w:r>
      <w:r w:rsidR="009F5A4B" w:rsidRPr="00025C7E">
        <w:rPr>
          <w:rStyle w:val="q4iawc"/>
          <w:rFonts w:cs="Times New Roman"/>
          <w:color w:val="000000"/>
          <w:shd w:val="clear" w:color="auto" w:fill="FFFFFF" w:themeFill="background1"/>
          <w:lang w:val="cs-CZ"/>
        </w:rPr>
        <w:t xml:space="preserve"> nových nájemních smluv na</w:t>
      </w:r>
      <w:r w:rsidRPr="00025C7E">
        <w:rPr>
          <w:rStyle w:val="q4iawc"/>
          <w:rFonts w:cs="Times New Roman"/>
          <w:color w:val="000000"/>
          <w:shd w:val="clear" w:color="auto" w:fill="FFFFFF" w:themeFill="background1"/>
          <w:lang w:val="cs-CZ"/>
        </w:rPr>
        <w:t xml:space="preserve"> celkovou plochu </w:t>
      </w:r>
      <w:r w:rsidR="0091373F">
        <w:rPr>
          <w:rStyle w:val="q4iawc"/>
          <w:rFonts w:cs="Times New Roman"/>
          <w:color w:val="000000"/>
          <w:shd w:val="clear" w:color="auto" w:fill="FFFFFF" w:themeFill="background1"/>
          <w:lang w:val="cs-CZ"/>
        </w:rPr>
        <w:t>4 700</w:t>
      </w:r>
      <w:r w:rsidRPr="00025C7E">
        <w:rPr>
          <w:rStyle w:val="q4iawc"/>
          <w:rFonts w:cs="Times New Roman"/>
          <w:color w:val="000000"/>
          <w:shd w:val="clear" w:color="auto" w:fill="FFFFFF" w:themeFill="background1"/>
          <w:lang w:val="cs-CZ"/>
        </w:rPr>
        <w:t> </w:t>
      </w:r>
      <w:r w:rsidR="009F5A4B" w:rsidRPr="00025C7E">
        <w:rPr>
          <w:rStyle w:val="q4iawc"/>
          <w:rFonts w:cs="Times New Roman"/>
          <w:color w:val="000000"/>
          <w:shd w:val="clear" w:color="auto" w:fill="FFFFFF" w:themeFill="background1"/>
          <w:lang w:val="cs-CZ"/>
        </w:rPr>
        <w:t>m</w:t>
      </w:r>
      <w:r w:rsidR="009F5A4B" w:rsidRPr="00025C7E">
        <w:rPr>
          <w:rStyle w:val="q4iawc"/>
          <w:rFonts w:cs="Times New Roman"/>
          <w:color w:val="000000"/>
          <w:shd w:val="clear" w:color="auto" w:fill="FFFFFF" w:themeFill="background1"/>
          <w:vertAlign w:val="superscript"/>
          <w:lang w:val="cs-CZ"/>
        </w:rPr>
        <w:t>2</w:t>
      </w:r>
      <w:r w:rsidR="009F5A4B" w:rsidRPr="00025C7E">
        <w:rPr>
          <w:rStyle w:val="q4iawc"/>
          <w:rFonts w:cs="Times New Roman"/>
          <w:color w:val="000000"/>
          <w:shd w:val="clear" w:color="auto" w:fill="FFFFFF" w:themeFill="background1"/>
          <w:lang w:val="cs-CZ"/>
        </w:rPr>
        <w:t xml:space="preserve"> </w:t>
      </w:r>
      <w:r w:rsidRPr="00025C7E">
        <w:rPr>
          <w:rStyle w:val="q4iawc"/>
          <w:rFonts w:cs="Times New Roman"/>
          <w:color w:val="000000"/>
          <w:shd w:val="clear" w:color="auto" w:fill="FFFFFF" w:themeFill="background1"/>
          <w:lang w:val="cs-CZ"/>
        </w:rPr>
        <w:t xml:space="preserve">jsou administrativní </w:t>
      </w:r>
      <w:r w:rsidR="009F5A4B" w:rsidRPr="00025C7E">
        <w:rPr>
          <w:rStyle w:val="q4iawc"/>
          <w:rFonts w:cs="Times New Roman"/>
          <w:color w:val="000000"/>
          <w:shd w:val="clear" w:color="auto" w:fill="FFFFFF" w:themeFill="background1"/>
          <w:lang w:val="cs-CZ"/>
        </w:rPr>
        <w:t xml:space="preserve">budovy Mississippi House a Missouri Park, </w:t>
      </w:r>
      <w:r w:rsidRPr="00025C7E">
        <w:rPr>
          <w:rStyle w:val="q4iawc"/>
          <w:rFonts w:cs="Times New Roman"/>
          <w:color w:val="000000"/>
          <w:shd w:val="clear" w:color="auto" w:fill="FFFFFF" w:themeFill="background1"/>
          <w:lang w:val="cs-CZ"/>
        </w:rPr>
        <w:t>dokončené</w:t>
      </w:r>
      <w:r w:rsidR="009F5A4B" w:rsidRPr="00025C7E">
        <w:rPr>
          <w:rStyle w:val="q4iawc"/>
          <w:rFonts w:cs="Times New Roman"/>
          <w:color w:val="000000"/>
          <w:shd w:val="clear" w:color="auto" w:fill="FFFFFF" w:themeFill="background1"/>
          <w:lang w:val="cs-CZ"/>
        </w:rPr>
        <w:t xml:space="preserve"> v létě</w:t>
      </w:r>
      <w:r w:rsidR="009F5A4B" w:rsidRPr="00025C7E">
        <w:rPr>
          <w:rFonts w:cs="Times New Roman"/>
          <w:color w:val="000000"/>
          <w:shd w:val="clear" w:color="auto" w:fill="FFFFFF" w:themeFill="background1"/>
          <w:lang w:val="cs-CZ"/>
        </w:rPr>
        <w:t xml:space="preserve"> </w:t>
      </w:r>
      <w:r w:rsidRPr="00025C7E">
        <w:rPr>
          <w:rStyle w:val="q4iawc"/>
          <w:rFonts w:cs="Times New Roman"/>
          <w:color w:val="000000"/>
          <w:shd w:val="clear" w:color="auto" w:fill="FFFFFF" w:themeFill="background1"/>
          <w:lang w:val="cs-CZ"/>
        </w:rPr>
        <w:t xml:space="preserve">2021, </w:t>
      </w:r>
      <w:r w:rsidR="0091373F">
        <w:rPr>
          <w:rStyle w:val="q4iawc"/>
          <w:rFonts w:cs="Times New Roman"/>
          <w:color w:val="000000"/>
          <w:shd w:val="clear" w:color="auto" w:fill="FFFFFF" w:themeFill="background1"/>
          <w:lang w:val="cs-CZ"/>
        </w:rPr>
        <w:t>kompletně</w:t>
      </w:r>
      <w:r w:rsidR="009F5A4B" w:rsidRPr="00025C7E">
        <w:rPr>
          <w:rStyle w:val="q4iawc"/>
          <w:rFonts w:cs="Times New Roman"/>
          <w:color w:val="000000"/>
          <w:shd w:val="clear" w:color="auto" w:fill="FFFFFF" w:themeFill="background1"/>
          <w:lang w:val="cs-CZ"/>
        </w:rPr>
        <w:t xml:space="preserve"> pronajaty.</w:t>
      </w:r>
      <w:r w:rsidR="009F5A4B" w:rsidRPr="00025C7E">
        <w:rPr>
          <w:rFonts w:cs="Times New Roman"/>
          <w:color w:val="000000"/>
          <w:shd w:val="clear" w:color="auto" w:fill="FFFFFF" w:themeFill="background1"/>
          <w:lang w:val="cs-CZ"/>
        </w:rPr>
        <w:t xml:space="preserve"> </w:t>
      </w:r>
      <w:r w:rsidR="009F5A4B" w:rsidRPr="00025C7E">
        <w:rPr>
          <w:rStyle w:val="q4iawc"/>
          <w:rFonts w:cs="Times New Roman"/>
          <w:color w:val="000000"/>
          <w:shd w:val="clear" w:color="auto" w:fill="FFFFFF" w:themeFill="background1"/>
          <w:lang w:val="cs-CZ"/>
        </w:rPr>
        <w:t xml:space="preserve">Během prvních pěti měsíců </w:t>
      </w:r>
      <w:r w:rsidRPr="00025C7E">
        <w:rPr>
          <w:rStyle w:val="q4iawc"/>
          <w:rFonts w:cs="Times New Roman"/>
          <w:color w:val="000000"/>
          <w:shd w:val="clear" w:color="auto" w:fill="FFFFFF" w:themeFill="background1"/>
          <w:lang w:val="cs-CZ"/>
        </w:rPr>
        <w:t>letošního roku</w:t>
      </w:r>
      <w:r w:rsidR="009F5A4B" w:rsidRPr="00025C7E">
        <w:rPr>
          <w:rStyle w:val="q4iawc"/>
          <w:rFonts w:cs="Times New Roman"/>
          <w:color w:val="000000"/>
          <w:shd w:val="clear" w:color="auto" w:fill="FFFFFF" w:themeFill="background1"/>
          <w:lang w:val="cs-CZ"/>
        </w:rPr>
        <w:t xml:space="preserve"> uzavřela CA Immo celkem 18 nájemních transakcí ve svých </w:t>
      </w:r>
      <w:r w:rsidR="0001332D">
        <w:rPr>
          <w:rStyle w:val="q4iawc"/>
          <w:rFonts w:cs="Times New Roman"/>
          <w:color w:val="000000"/>
          <w:shd w:val="clear" w:color="auto" w:fill="FFFFFF" w:themeFill="background1"/>
          <w:lang w:val="cs-CZ"/>
        </w:rPr>
        <w:t>7</w:t>
      </w:r>
      <w:r w:rsidR="009F5A4B" w:rsidRPr="00025C7E">
        <w:rPr>
          <w:rStyle w:val="q4iawc"/>
          <w:rFonts w:cs="Times New Roman"/>
          <w:color w:val="000000"/>
          <w:shd w:val="clear" w:color="auto" w:fill="FFFFFF" w:themeFill="background1"/>
          <w:lang w:val="cs-CZ"/>
        </w:rPr>
        <w:t xml:space="preserve"> kance</w:t>
      </w:r>
      <w:r w:rsidRPr="00025C7E">
        <w:rPr>
          <w:rStyle w:val="q4iawc"/>
          <w:rFonts w:cs="Times New Roman"/>
          <w:color w:val="000000"/>
          <w:shd w:val="clear" w:color="auto" w:fill="FFFFFF" w:themeFill="background1"/>
          <w:lang w:val="cs-CZ"/>
        </w:rPr>
        <w:t xml:space="preserve">lářských nemovitostech v Praze. Šlo </w:t>
      </w:r>
      <w:r w:rsidR="009F5A4B" w:rsidRPr="00025C7E">
        <w:rPr>
          <w:rStyle w:val="q4iawc"/>
          <w:rFonts w:cs="Times New Roman"/>
          <w:color w:val="000000"/>
          <w:shd w:val="clear" w:color="auto" w:fill="FFFFFF" w:themeFill="background1"/>
          <w:lang w:val="cs-CZ"/>
        </w:rPr>
        <w:t xml:space="preserve">většinou </w:t>
      </w:r>
      <w:r w:rsidRPr="00025C7E">
        <w:rPr>
          <w:rStyle w:val="q4iawc"/>
          <w:rFonts w:cs="Times New Roman"/>
          <w:color w:val="000000"/>
          <w:shd w:val="clear" w:color="auto" w:fill="FFFFFF" w:themeFill="background1"/>
          <w:lang w:val="cs-CZ"/>
        </w:rPr>
        <w:t>o nové pronájmy a </w:t>
      </w:r>
      <w:r w:rsidR="00387135">
        <w:rPr>
          <w:rStyle w:val="q4iawc"/>
          <w:rFonts w:cs="Times New Roman"/>
          <w:color w:val="000000"/>
          <w:shd w:val="clear" w:color="auto" w:fill="FFFFFF" w:themeFill="background1"/>
          <w:lang w:val="cs-CZ"/>
        </w:rPr>
        <w:t>expanze</w:t>
      </w:r>
      <w:r w:rsidRPr="00025C7E">
        <w:rPr>
          <w:rStyle w:val="q4iawc"/>
          <w:rFonts w:cs="Times New Roman"/>
          <w:color w:val="000000"/>
          <w:shd w:val="clear" w:color="auto" w:fill="FFFFFF" w:themeFill="background1"/>
          <w:lang w:val="cs-CZ"/>
        </w:rPr>
        <w:t xml:space="preserve"> firem</w:t>
      </w:r>
      <w:r w:rsidR="009F5A4B" w:rsidRPr="00025C7E">
        <w:rPr>
          <w:rStyle w:val="q4iawc"/>
          <w:rFonts w:cs="Times New Roman"/>
          <w:color w:val="000000"/>
          <w:shd w:val="clear" w:color="auto" w:fill="FFFFFF" w:themeFill="background1"/>
          <w:lang w:val="cs-CZ"/>
        </w:rPr>
        <w:t>, což představuje téměř 16 200 m</w:t>
      </w:r>
      <w:r w:rsidR="009F5A4B" w:rsidRPr="00025C7E">
        <w:rPr>
          <w:rStyle w:val="q4iawc"/>
          <w:rFonts w:cs="Times New Roman"/>
          <w:color w:val="000000"/>
          <w:shd w:val="clear" w:color="auto" w:fill="FFFFFF" w:themeFill="background1"/>
          <w:vertAlign w:val="superscript"/>
          <w:lang w:val="cs-CZ"/>
        </w:rPr>
        <w:t>2</w:t>
      </w:r>
      <w:r w:rsidRPr="00025C7E">
        <w:rPr>
          <w:rStyle w:val="q4iawc"/>
          <w:rFonts w:cs="Times New Roman"/>
          <w:color w:val="000000"/>
          <w:shd w:val="clear" w:color="auto" w:fill="FFFFFF" w:themeFill="background1"/>
          <w:lang w:val="cs-CZ"/>
        </w:rPr>
        <w:t xml:space="preserve"> moderních kancelářských ploch</w:t>
      </w:r>
      <w:r w:rsidR="009F5A4B" w:rsidRPr="00E50BB6">
        <w:rPr>
          <w:rStyle w:val="q4iawc"/>
          <w:rFonts w:cs="Times New Roman"/>
          <w:color w:val="000000"/>
          <w:shd w:val="clear" w:color="auto" w:fill="F5F5F5"/>
          <w:lang w:val="cs-CZ"/>
        </w:rPr>
        <w:t>.</w:t>
      </w:r>
    </w:p>
    <w:p w:rsidR="000171F4" w:rsidRDefault="000171F4" w:rsidP="000171F4">
      <w:pPr>
        <w:rPr>
          <w:rFonts w:eastAsia="Times New Roman" w:cs="Times New Roman"/>
          <w:lang w:val="en-GB"/>
        </w:rPr>
      </w:pPr>
    </w:p>
    <w:p w:rsidR="00E50BB6" w:rsidRPr="008F4A23" w:rsidRDefault="000A7F8B" w:rsidP="00025C7E">
      <w:pPr>
        <w:shd w:val="clear" w:color="auto" w:fill="FFFFFF" w:themeFill="background1"/>
        <w:rPr>
          <w:rFonts w:eastAsia="Times New Roman" w:cs="Times New Roman"/>
          <w:bCs/>
          <w:lang w:val="cs-CZ"/>
        </w:rPr>
      </w:pPr>
      <w:r w:rsidRPr="008F4A23">
        <w:rPr>
          <w:b/>
          <w:color w:val="000000"/>
          <w:lang w:val="cs-CZ"/>
        </w:rPr>
        <w:t>Vác</w:t>
      </w:r>
      <w:r w:rsidR="00E50BB6" w:rsidRPr="008F4A23">
        <w:rPr>
          <w:b/>
          <w:color w:val="000000"/>
          <w:lang w:val="cs-CZ"/>
        </w:rPr>
        <w:t xml:space="preserve">lav Jonáš, ředitel CA Immo v Praze, </w:t>
      </w:r>
      <w:r w:rsidR="00E50BB6" w:rsidRPr="008F4A23">
        <w:rPr>
          <w:color w:val="000000"/>
          <w:lang w:val="cs-CZ"/>
        </w:rPr>
        <w:t>k tomu uvádí</w:t>
      </w:r>
      <w:r w:rsidRPr="008F4A23">
        <w:rPr>
          <w:bCs/>
          <w:color w:val="000000"/>
          <w:lang w:val="cs-CZ"/>
        </w:rPr>
        <w:t>:</w:t>
      </w:r>
      <w:r w:rsidR="008F4A23" w:rsidRPr="008F4A23">
        <w:rPr>
          <w:rFonts w:eastAsia="Times New Roman" w:cs="Times New Roman"/>
          <w:bCs/>
          <w:lang w:val="cs-CZ"/>
        </w:rPr>
        <w:t xml:space="preserve"> </w:t>
      </w:r>
      <w:r w:rsidR="00E50BB6" w:rsidRPr="00025C7E">
        <w:rPr>
          <w:rStyle w:val="q4iawc"/>
          <w:rFonts w:cs="Times New Roman"/>
          <w:i/>
          <w:color w:val="000000"/>
          <w:lang w:val="cs-CZ"/>
        </w:rPr>
        <w:t>„</w:t>
      </w:r>
      <w:r w:rsidR="000A580B" w:rsidRPr="00025C7E">
        <w:rPr>
          <w:rStyle w:val="q4iawc"/>
          <w:rFonts w:cs="Times New Roman"/>
          <w:i/>
          <w:color w:val="000000"/>
          <w:lang w:val="cs-CZ"/>
        </w:rPr>
        <w:t>Naše vize</w:t>
      </w:r>
      <w:r w:rsidR="00E50BB6" w:rsidRPr="00025C7E">
        <w:rPr>
          <w:rStyle w:val="q4iawc"/>
          <w:rFonts w:cs="Times New Roman"/>
          <w:i/>
          <w:color w:val="000000"/>
          <w:lang w:val="cs-CZ"/>
        </w:rPr>
        <w:t xml:space="preserve"> </w:t>
      </w:r>
      <w:r w:rsidR="000A580B" w:rsidRPr="00025C7E">
        <w:rPr>
          <w:rStyle w:val="q4iawc"/>
          <w:rFonts w:cs="Times New Roman"/>
          <w:i/>
          <w:color w:val="000000"/>
          <w:lang w:val="cs-CZ"/>
        </w:rPr>
        <w:t xml:space="preserve">postavit a dále </w:t>
      </w:r>
      <w:r w:rsidR="00E50BB6" w:rsidRPr="00025C7E">
        <w:rPr>
          <w:rStyle w:val="q4iawc"/>
          <w:rFonts w:cs="Times New Roman"/>
          <w:i/>
          <w:color w:val="000000"/>
          <w:lang w:val="cs-CZ"/>
        </w:rPr>
        <w:t>rozvíjet River City Prague jako udržitelný, inovativní a zdr</w:t>
      </w:r>
      <w:r w:rsidR="000A580B" w:rsidRPr="00025C7E">
        <w:rPr>
          <w:rStyle w:val="q4iawc"/>
          <w:rFonts w:cs="Times New Roman"/>
          <w:i/>
          <w:color w:val="000000"/>
          <w:lang w:val="cs-CZ"/>
        </w:rPr>
        <w:t>avý kancelářský kampus s kvalitním pracovním prostředím i</w:t>
      </w:r>
      <w:r w:rsidR="00E50BB6" w:rsidRPr="00025C7E">
        <w:rPr>
          <w:rStyle w:val="q4iawc"/>
          <w:rFonts w:cs="Times New Roman"/>
          <w:i/>
          <w:color w:val="000000"/>
          <w:lang w:val="cs-CZ"/>
        </w:rPr>
        <w:t xml:space="preserve"> atraktivními službami se </w:t>
      </w:r>
      <w:r w:rsidR="000A580B" w:rsidRPr="00025C7E">
        <w:rPr>
          <w:rStyle w:val="q4iawc"/>
          <w:rFonts w:cs="Times New Roman"/>
          <w:i/>
          <w:color w:val="000000"/>
          <w:lang w:val="cs-CZ"/>
        </w:rPr>
        <w:t>setkává s velmi dobrou odezvou</w:t>
      </w:r>
      <w:r w:rsidR="00E50BB6" w:rsidRPr="00025C7E">
        <w:rPr>
          <w:rStyle w:val="q4iawc"/>
          <w:rFonts w:cs="Times New Roman"/>
          <w:i/>
          <w:color w:val="000000"/>
          <w:lang w:val="cs-CZ"/>
        </w:rPr>
        <w:t xml:space="preserve"> nájemců.</w:t>
      </w:r>
      <w:r w:rsidR="00E50BB6" w:rsidRPr="00025C7E">
        <w:rPr>
          <w:rFonts w:cs="Times New Roman"/>
          <w:i/>
          <w:color w:val="000000"/>
          <w:lang w:val="cs-CZ"/>
        </w:rPr>
        <w:t xml:space="preserve"> </w:t>
      </w:r>
      <w:r w:rsidR="000A580B" w:rsidRPr="00025C7E">
        <w:rPr>
          <w:rFonts w:cs="Times New Roman"/>
          <w:i/>
          <w:color w:val="000000"/>
          <w:lang w:val="cs-CZ"/>
        </w:rPr>
        <w:t>To potvrzuje</w:t>
      </w:r>
      <w:r w:rsidR="00C13777" w:rsidRPr="00025C7E">
        <w:rPr>
          <w:rFonts w:cs="Times New Roman"/>
          <w:i/>
          <w:color w:val="000000"/>
          <w:lang w:val="cs-CZ"/>
        </w:rPr>
        <w:t xml:space="preserve"> oprávněnost našeho tvrzení</w:t>
      </w:r>
      <w:r w:rsidR="000A580B" w:rsidRPr="00025C7E">
        <w:rPr>
          <w:rFonts w:cs="Times New Roman"/>
          <w:i/>
          <w:color w:val="000000"/>
          <w:lang w:val="cs-CZ"/>
        </w:rPr>
        <w:t>, že</w:t>
      </w:r>
      <w:r w:rsidR="00C13777" w:rsidRPr="00025C7E">
        <w:rPr>
          <w:rFonts w:cs="Times New Roman"/>
          <w:i/>
          <w:color w:val="000000"/>
          <w:lang w:val="cs-CZ"/>
        </w:rPr>
        <w:t xml:space="preserve"> lidé budou </w:t>
      </w:r>
      <w:r w:rsidR="0036732C">
        <w:rPr>
          <w:rFonts w:cs="Times New Roman"/>
          <w:i/>
          <w:color w:val="000000"/>
          <w:lang w:val="cs-CZ"/>
        </w:rPr>
        <w:t xml:space="preserve">sem </w:t>
      </w:r>
      <w:r w:rsidR="00C13777" w:rsidRPr="00025C7E">
        <w:rPr>
          <w:rFonts w:cs="Times New Roman"/>
          <w:i/>
          <w:color w:val="000000"/>
          <w:lang w:val="cs-CZ"/>
        </w:rPr>
        <w:t xml:space="preserve">do kanceláří v River City Prague chodit opravdu rádi, protože je to </w:t>
      </w:r>
      <w:r w:rsidR="0036732C">
        <w:rPr>
          <w:rFonts w:cs="Times New Roman"/>
          <w:i/>
          <w:color w:val="000000"/>
          <w:lang w:val="cs-CZ"/>
        </w:rPr>
        <w:t>tu</w:t>
      </w:r>
      <w:r w:rsidR="0036732C" w:rsidRPr="00025C7E">
        <w:rPr>
          <w:rFonts w:cs="Times New Roman"/>
          <w:i/>
          <w:color w:val="000000"/>
          <w:lang w:val="cs-CZ"/>
        </w:rPr>
        <w:t xml:space="preserve"> </w:t>
      </w:r>
      <w:r w:rsidR="00C13777" w:rsidRPr="00025C7E">
        <w:rPr>
          <w:rFonts w:cs="Times New Roman"/>
          <w:i/>
          <w:color w:val="000000"/>
          <w:lang w:val="cs-CZ"/>
        </w:rPr>
        <w:t xml:space="preserve">´ještě lepší než doma´. Firmy dnes musí čelit trendu hybridní práce, </w:t>
      </w:r>
      <w:r w:rsidR="008F4A23" w:rsidRPr="00025C7E">
        <w:rPr>
          <w:rStyle w:val="q4iawc"/>
          <w:rFonts w:cs="Times New Roman"/>
          <w:i/>
          <w:color w:val="000000"/>
          <w:lang w:val="cs-CZ"/>
        </w:rPr>
        <w:t>demografickým</w:t>
      </w:r>
      <w:r w:rsidR="00E50BB6" w:rsidRPr="00025C7E">
        <w:rPr>
          <w:rStyle w:val="q4iawc"/>
          <w:rFonts w:cs="Times New Roman"/>
          <w:i/>
          <w:color w:val="000000"/>
          <w:lang w:val="cs-CZ"/>
        </w:rPr>
        <w:t xml:space="preserve"> změn</w:t>
      </w:r>
      <w:r w:rsidR="00FA1464" w:rsidRPr="00025C7E">
        <w:rPr>
          <w:rStyle w:val="q4iawc"/>
          <w:rFonts w:cs="Times New Roman"/>
          <w:i/>
          <w:color w:val="000000"/>
          <w:lang w:val="cs-CZ"/>
        </w:rPr>
        <w:t>ám a trvajícímu</w:t>
      </w:r>
      <w:r w:rsidR="008F4A23" w:rsidRPr="00025C7E">
        <w:rPr>
          <w:rStyle w:val="q4iawc"/>
          <w:rFonts w:cs="Times New Roman"/>
          <w:i/>
          <w:color w:val="000000"/>
          <w:lang w:val="cs-CZ"/>
        </w:rPr>
        <w:t xml:space="preserve"> </w:t>
      </w:r>
      <w:r w:rsidR="00E50BB6" w:rsidRPr="00025C7E">
        <w:rPr>
          <w:rStyle w:val="q4iawc"/>
          <w:rFonts w:cs="Times New Roman"/>
          <w:i/>
          <w:color w:val="000000"/>
          <w:lang w:val="cs-CZ"/>
        </w:rPr>
        <w:t>nedo</w:t>
      </w:r>
      <w:r w:rsidR="008F4A23" w:rsidRPr="00025C7E">
        <w:rPr>
          <w:rStyle w:val="q4iawc"/>
          <w:rFonts w:cs="Times New Roman"/>
          <w:i/>
          <w:color w:val="000000"/>
          <w:lang w:val="cs-CZ"/>
        </w:rPr>
        <w:t>statku kvalifikovaných zaměstnanc</w:t>
      </w:r>
      <w:r w:rsidR="00E50BB6" w:rsidRPr="00025C7E">
        <w:rPr>
          <w:rStyle w:val="q4iawc"/>
          <w:rFonts w:cs="Times New Roman"/>
          <w:i/>
          <w:color w:val="000000"/>
          <w:lang w:val="cs-CZ"/>
        </w:rPr>
        <w:t>ů</w:t>
      </w:r>
      <w:r w:rsidR="008F4A23" w:rsidRPr="00025C7E">
        <w:rPr>
          <w:rStyle w:val="q4iawc"/>
          <w:rFonts w:cs="Times New Roman"/>
          <w:i/>
          <w:color w:val="000000"/>
          <w:lang w:val="cs-CZ"/>
        </w:rPr>
        <w:t xml:space="preserve">. Z toho důvodu čím dál více považují </w:t>
      </w:r>
      <w:r w:rsidR="00E50BB6" w:rsidRPr="00025C7E">
        <w:rPr>
          <w:rStyle w:val="q4iawc"/>
          <w:rFonts w:cs="Times New Roman"/>
          <w:i/>
          <w:color w:val="000000"/>
          <w:lang w:val="cs-CZ"/>
        </w:rPr>
        <w:t>vysoce kvalitní kance</w:t>
      </w:r>
      <w:r w:rsidR="008F4A23" w:rsidRPr="00025C7E">
        <w:rPr>
          <w:rStyle w:val="q4iawc"/>
          <w:rFonts w:cs="Times New Roman"/>
          <w:i/>
          <w:color w:val="000000"/>
          <w:lang w:val="cs-CZ"/>
        </w:rPr>
        <w:t xml:space="preserve">lářské prostory za </w:t>
      </w:r>
      <w:r w:rsidR="00E50BB6" w:rsidRPr="00025C7E">
        <w:rPr>
          <w:rStyle w:val="q4iawc"/>
          <w:rFonts w:cs="Times New Roman"/>
          <w:i/>
          <w:color w:val="000000"/>
          <w:lang w:val="cs-CZ"/>
        </w:rPr>
        <w:t>hodnotu a důležitou součást svého obchodního modelu.</w:t>
      </w:r>
      <w:r w:rsidR="00E50BB6" w:rsidRPr="00025C7E">
        <w:rPr>
          <w:rFonts w:cs="Times New Roman"/>
          <w:i/>
          <w:color w:val="000000"/>
          <w:lang w:val="cs-CZ"/>
        </w:rPr>
        <w:t xml:space="preserve"> </w:t>
      </w:r>
      <w:r w:rsidR="002F1600" w:rsidRPr="00025C7E">
        <w:rPr>
          <w:rStyle w:val="q4iawc"/>
          <w:rFonts w:cs="Times New Roman"/>
          <w:i/>
          <w:color w:val="000000"/>
          <w:lang w:val="cs-CZ"/>
        </w:rPr>
        <w:t>Z </w:t>
      </w:r>
      <w:r w:rsidR="00E50BB6" w:rsidRPr="00025C7E">
        <w:rPr>
          <w:rStyle w:val="q4iawc"/>
          <w:rFonts w:cs="Times New Roman"/>
          <w:i/>
          <w:color w:val="000000"/>
          <w:lang w:val="cs-CZ"/>
        </w:rPr>
        <w:t>našeho</w:t>
      </w:r>
      <w:r w:rsidR="008F4A23" w:rsidRPr="00025C7E">
        <w:rPr>
          <w:rStyle w:val="q4iawc"/>
          <w:rFonts w:cs="Times New Roman"/>
          <w:i/>
          <w:color w:val="000000"/>
          <w:lang w:val="cs-CZ"/>
        </w:rPr>
        <w:t xml:space="preserve"> pohledu tkví budoucnost kanceláří</w:t>
      </w:r>
      <w:r w:rsidR="00E50BB6" w:rsidRPr="00025C7E">
        <w:rPr>
          <w:rStyle w:val="q4iawc"/>
          <w:rFonts w:cs="Times New Roman"/>
          <w:i/>
          <w:color w:val="000000"/>
          <w:lang w:val="cs-CZ"/>
        </w:rPr>
        <w:t xml:space="preserve"> jednoznačně v prémiovém segmentu.“</w:t>
      </w:r>
    </w:p>
    <w:p w:rsidR="008F4A23" w:rsidRDefault="008F4A23" w:rsidP="009A74C8">
      <w:pPr>
        <w:rPr>
          <w:rFonts w:eastAsia="Times New Roman" w:cs="Times New Roman"/>
          <w:lang w:val="en-GB"/>
        </w:rPr>
      </w:pPr>
    </w:p>
    <w:p w:rsidR="008F4A23" w:rsidRPr="00970BCB" w:rsidRDefault="008F4A23" w:rsidP="00970BCB">
      <w:pPr>
        <w:rPr>
          <w:rFonts w:eastAsia="Times New Roman" w:cs="Times New Roman"/>
          <w:lang w:val="cs-CZ"/>
        </w:rPr>
      </w:pPr>
      <w:r w:rsidRPr="00025C7E">
        <w:rPr>
          <w:rStyle w:val="q4iawc"/>
          <w:rFonts w:cs="Times New Roman"/>
          <w:color w:val="000000"/>
          <w:lang w:val="cs-CZ"/>
        </w:rPr>
        <w:t>Co je na nových kancelářských budovách Mississippi Hous</w:t>
      </w:r>
      <w:r w:rsidR="00970BCB" w:rsidRPr="00025C7E">
        <w:rPr>
          <w:rStyle w:val="q4iawc"/>
          <w:rFonts w:cs="Times New Roman"/>
          <w:color w:val="000000"/>
          <w:lang w:val="cs-CZ"/>
        </w:rPr>
        <w:t>e a Missouri Park skutečně výjimečné, je symbióza</w:t>
      </w:r>
      <w:r w:rsidRPr="00025C7E">
        <w:rPr>
          <w:rStyle w:val="q4iawc"/>
          <w:rFonts w:cs="Times New Roman"/>
          <w:color w:val="000000"/>
          <w:lang w:val="cs-CZ"/>
        </w:rPr>
        <w:t xml:space="preserve"> moderního kancelářského prostředí s přírodou na břehu řeky, promenádou, komunitn</w:t>
      </w:r>
      <w:r w:rsidR="00970BCB" w:rsidRPr="00025C7E">
        <w:rPr>
          <w:rStyle w:val="q4iawc"/>
          <w:rFonts w:cs="Times New Roman"/>
          <w:color w:val="000000"/>
          <w:lang w:val="cs-CZ"/>
        </w:rPr>
        <w:t>ím parkem a řadou příležitostí pro volnočasové aktivity</w:t>
      </w:r>
      <w:r w:rsidRPr="00025C7E">
        <w:rPr>
          <w:rStyle w:val="q4iawc"/>
          <w:rFonts w:cs="Times New Roman"/>
          <w:color w:val="000000"/>
          <w:lang w:val="cs-CZ"/>
        </w:rPr>
        <w:t>.</w:t>
      </w:r>
      <w:r w:rsidRPr="00025C7E">
        <w:rPr>
          <w:rFonts w:cs="Times New Roman"/>
          <w:color w:val="000000"/>
          <w:lang w:val="cs-CZ"/>
        </w:rPr>
        <w:t xml:space="preserve"> </w:t>
      </w:r>
      <w:r w:rsidRPr="00025C7E">
        <w:rPr>
          <w:rStyle w:val="q4iawc"/>
          <w:rFonts w:cs="Times New Roman"/>
          <w:color w:val="000000"/>
          <w:lang w:val="cs-CZ"/>
        </w:rPr>
        <w:t>V Missouri Park</w:t>
      </w:r>
      <w:r w:rsidR="00970BCB" w:rsidRPr="00025C7E">
        <w:rPr>
          <w:rStyle w:val="q4iawc"/>
          <w:rFonts w:cs="Times New Roman"/>
          <w:color w:val="000000"/>
          <w:lang w:val="cs-CZ"/>
        </w:rPr>
        <w:t>u</w:t>
      </w:r>
      <w:r w:rsidRPr="00025C7E">
        <w:rPr>
          <w:rStyle w:val="q4iawc"/>
          <w:rFonts w:cs="Times New Roman"/>
          <w:color w:val="000000"/>
          <w:lang w:val="cs-CZ"/>
        </w:rPr>
        <w:t xml:space="preserve"> byly </w:t>
      </w:r>
      <w:r w:rsidR="00970BCB" w:rsidRPr="00025C7E">
        <w:rPr>
          <w:rStyle w:val="q4iawc"/>
          <w:rFonts w:cs="Times New Roman"/>
          <w:color w:val="000000"/>
          <w:lang w:val="cs-CZ"/>
        </w:rPr>
        <w:t xml:space="preserve">nedávno </w:t>
      </w:r>
      <w:r w:rsidRPr="00025C7E">
        <w:rPr>
          <w:rStyle w:val="q4iawc"/>
          <w:rFonts w:cs="Times New Roman"/>
          <w:color w:val="000000"/>
          <w:lang w:val="cs-CZ"/>
        </w:rPr>
        <w:t xml:space="preserve">podepsány </w:t>
      </w:r>
      <w:r w:rsidR="0036732C">
        <w:rPr>
          <w:rStyle w:val="q4iawc"/>
          <w:rFonts w:cs="Times New Roman"/>
          <w:color w:val="000000"/>
          <w:lang w:val="cs-CZ"/>
        </w:rPr>
        <w:t>2</w:t>
      </w:r>
      <w:r w:rsidR="0036732C" w:rsidRPr="00025C7E">
        <w:rPr>
          <w:rStyle w:val="q4iawc"/>
          <w:rFonts w:cs="Times New Roman"/>
          <w:color w:val="000000"/>
          <w:lang w:val="cs-CZ"/>
        </w:rPr>
        <w:t xml:space="preserve"> </w:t>
      </w:r>
      <w:r w:rsidR="00970BCB" w:rsidRPr="00025C7E">
        <w:rPr>
          <w:rStyle w:val="q4iawc"/>
          <w:rFonts w:cs="Times New Roman"/>
          <w:color w:val="000000"/>
          <w:lang w:val="cs-CZ"/>
        </w:rPr>
        <w:t>nové nájemní smlouvy na celkovou plochu zhruba</w:t>
      </w:r>
      <w:r w:rsidRPr="00025C7E">
        <w:rPr>
          <w:rStyle w:val="q4iawc"/>
          <w:rFonts w:cs="Times New Roman"/>
          <w:color w:val="000000"/>
          <w:lang w:val="cs-CZ"/>
        </w:rPr>
        <w:t xml:space="preserve"> 3 900 m</w:t>
      </w:r>
      <w:r w:rsidRPr="00025C7E">
        <w:rPr>
          <w:rStyle w:val="q4iawc"/>
          <w:rFonts w:cs="Times New Roman"/>
          <w:color w:val="000000"/>
          <w:vertAlign w:val="superscript"/>
          <w:lang w:val="cs-CZ"/>
        </w:rPr>
        <w:t>2</w:t>
      </w:r>
      <w:r w:rsidRPr="00025C7E">
        <w:rPr>
          <w:rStyle w:val="q4iawc"/>
          <w:rFonts w:cs="Times New Roman"/>
          <w:color w:val="000000"/>
          <w:lang w:val="cs-CZ"/>
        </w:rPr>
        <w:t>.</w:t>
      </w:r>
      <w:r w:rsidRPr="00025C7E">
        <w:rPr>
          <w:rFonts w:cs="Times New Roman"/>
          <w:color w:val="000000"/>
          <w:lang w:val="cs-CZ"/>
        </w:rPr>
        <w:t xml:space="preserve"> </w:t>
      </w:r>
      <w:r w:rsidR="00970BCB" w:rsidRPr="00025C7E">
        <w:rPr>
          <w:rStyle w:val="q4iawc"/>
          <w:rFonts w:cs="Times New Roman"/>
          <w:color w:val="000000"/>
          <w:lang w:val="cs-CZ"/>
        </w:rPr>
        <w:t>Mezi nájemce</w:t>
      </w:r>
      <w:r w:rsidRPr="00025C7E">
        <w:rPr>
          <w:rStyle w:val="q4iawc"/>
          <w:rFonts w:cs="Times New Roman"/>
          <w:color w:val="000000"/>
          <w:lang w:val="cs-CZ"/>
        </w:rPr>
        <w:t xml:space="preserve"> v nových budovách patří mezinárodní poradenská společnost </w:t>
      </w:r>
      <w:r w:rsidRPr="00025C7E">
        <w:rPr>
          <w:rStyle w:val="q4iawc"/>
          <w:rFonts w:cs="Times New Roman"/>
          <w:b/>
          <w:color w:val="000000"/>
          <w:lang w:val="cs-CZ"/>
        </w:rPr>
        <w:t>ADASTRA</w:t>
      </w:r>
      <w:r w:rsidR="00970BCB" w:rsidRPr="00025C7E">
        <w:rPr>
          <w:rStyle w:val="q4iawc"/>
          <w:rFonts w:cs="Times New Roman"/>
          <w:color w:val="000000"/>
          <w:lang w:val="cs-CZ"/>
        </w:rPr>
        <w:t>, softwarová firma</w:t>
      </w:r>
      <w:r w:rsidRPr="00025C7E">
        <w:rPr>
          <w:rStyle w:val="q4iawc"/>
          <w:rFonts w:cs="Times New Roman"/>
          <w:color w:val="000000"/>
          <w:lang w:val="cs-CZ"/>
        </w:rPr>
        <w:t xml:space="preserve"> </w:t>
      </w:r>
      <w:r w:rsidR="0091373F">
        <w:rPr>
          <w:rStyle w:val="q4iawc"/>
          <w:rFonts w:cs="Times New Roman"/>
          <w:color w:val="000000"/>
          <w:lang w:val="cs-CZ"/>
        </w:rPr>
        <w:t xml:space="preserve">pro kybernetickou bezpečnost </w:t>
      </w:r>
      <w:proofErr w:type="spellStart"/>
      <w:r w:rsidRPr="00025C7E">
        <w:rPr>
          <w:rStyle w:val="q4iawc"/>
          <w:rFonts w:cs="Times New Roman"/>
          <w:b/>
          <w:color w:val="000000"/>
          <w:lang w:val="cs-CZ"/>
        </w:rPr>
        <w:t>SentinelOne</w:t>
      </w:r>
      <w:proofErr w:type="spellEnd"/>
      <w:r w:rsidRPr="00025C7E">
        <w:rPr>
          <w:rStyle w:val="q4iawc"/>
          <w:rFonts w:cs="Times New Roman"/>
          <w:color w:val="000000"/>
          <w:lang w:val="cs-CZ"/>
        </w:rPr>
        <w:t xml:space="preserve">, </w:t>
      </w:r>
      <w:r w:rsidR="0091373F" w:rsidRPr="0091373F">
        <w:rPr>
          <w:rStyle w:val="q4iawc"/>
          <w:rFonts w:cs="Times New Roman"/>
          <w:color w:val="000000"/>
          <w:lang w:val="cs-CZ"/>
        </w:rPr>
        <w:t>mezinárodní právní praxe</w:t>
      </w:r>
      <w:r w:rsidRPr="00025C7E">
        <w:rPr>
          <w:rStyle w:val="q4iawc"/>
          <w:rFonts w:cs="Times New Roman"/>
          <w:color w:val="000000"/>
          <w:lang w:val="cs-CZ"/>
        </w:rPr>
        <w:t xml:space="preserve"> </w:t>
      </w:r>
      <w:r w:rsidR="00970BCB" w:rsidRPr="00025C7E">
        <w:rPr>
          <w:rStyle w:val="q4iawc"/>
          <w:rFonts w:cs="Times New Roman"/>
          <w:b/>
          <w:color w:val="000000"/>
          <w:lang w:val="cs-CZ"/>
        </w:rPr>
        <w:t xml:space="preserve">Allen &amp; Overy </w:t>
      </w:r>
      <w:r w:rsidR="00970BCB" w:rsidRPr="00025C7E">
        <w:rPr>
          <w:rStyle w:val="q4iawc"/>
          <w:rFonts w:cs="Times New Roman"/>
          <w:color w:val="000000"/>
          <w:lang w:val="cs-CZ"/>
        </w:rPr>
        <w:t>a</w:t>
      </w:r>
      <w:r w:rsidRPr="00025C7E">
        <w:rPr>
          <w:rStyle w:val="q4iawc"/>
          <w:rFonts w:cs="Times New Roman"/>
          <w:b/>
          <w:color w:val="000000"/>
          <w:lang w:val="cs-CZ"/>
        </w:rPr>
        <w:t xml:space="preserve"> </w:t>
      </w:r>
      <w:r w:rsidR="0091373F" w:rsidRPr="0091373F">
        <w:rPr>
          <w:rStyle w:val="q4iawc"/>
          <w:rFonts w:cs="Times New Roman"/>
          <w:color w:val="000000"/>
          <w:lang w:val="cs-CZ"/>
        </w:rPr>
        <w:t>mezinárodní</w:t>
      </w:r>
      <w:r w:rsidR="0091373F">
        <w:rPr>
          <w:rStyle w:val="q4iawc"/>
          <w:rFonts w:cs="Times New Roman"/>
          <w:b/>
          <w:color w:val="000000"/>
          <w:lang w:val="cs-CZ"/>
        </w:rPr>
        <w:t xml:space="preserve"> </w:t>
      </w:r>
      <w:r w:rsidR="0091373F">
        <w:rPr>
          <w:rStyle w:val="q4iawc"/>
          <w:rFonts w:cs="Times New Roman"/>
          <w:color w:val="000000"/>
          <w:lang w:val="cs-CZ"/>
        </w:rPr>
        <w:t>právní firma</w:t>
      </w:r>
      <w:r w:rsidR="0091373F">
        <w:rPr>
          <w:rStyle w:val="q4iawc"/>
          <w:rFonts w:cs="Times New Roman"/>
          <w:b/>
          <w:color w:val="000000"/>
          <w:lang w:val="cs-CZ"/>
        </w:rPr>
        <w:t xml:space="preserve"> </w:t>
      </w:r>
      <w:proofErr w:type="spellStart"/>
      <w:r w:rsidRPr="00025C7E">
        <w:rPr>
          <w:rStyle w:val="q4iawc"/>
          <w:rFonts w:cs="Times New Roman"/>
          <w:b/>
          <w:color w:val="000000"/>
          <w:lang w:val="cs-CZ"/>
        </w:rPr>
        <w:t>Bird&amp;Bird</w:t>
      </w:r>
      <w:proofErr w:type="spellEnd"/>
      <w:r w:rsidRPr="00025C7E">
        <w:rPr>
          <w:rStyle w:val="q4iawc"/>
          <w:rFonts w:cs="Times New Roman"/>
          <w:color w:val="000000"/>
          <w:lang w:val="cs-CZ"/>
        </w:rPr>
        <w:t xml:space="preserve">, </w:t>
      </w:r>
      <w:r w:rsidRPr="0031270F">
        <w:rPr>
          <w:rStyle w:val="q4iawc"/>
          <w:rFonts w:cs="Times New Roman"/>
          <w:lang w:val="cs-CZ"/>
        </w:rPr>
        <w:t>největší evropský web</w:t>
      </w:r>
      <w:r w:rsidR="00970BCB" w:rsidRPr="0031270F">
        <w:rPr>
          <w:rStyle w:val="q4iawc"/>
          <w:rFonts w:cs="Times New Roman"/>
          <w:lang w:val="cs-CZ"/>
        </w:rPr>
        <w:t xml:space="preserve">ový srovnávač cen </w:t>
      </w:r>
      <w:r w:rsidRPr="0031270F">
        <w:rPr>
          <w:rStyle w:val="q4iawc"/>
          <w:rFonts w:cs="Times New Roman"/>
          <w:lang w:val="cs-CZ"/>
        </w:rPr>
        <w:t xml:space="preserve">a online nákupní poradce </w:t>
      </w:r>
      <w:r w:rsidRPr="0031270F">
        <w:rPr>
          <w:rStyle w:val="q4iawc"/>
          <w:rFonts w:cs="Times New Roman"/>
          <w:b/>
          <w:lang w:val="cs-CZ"/>
        </w:rPr>
        <w:t xml:space="preserve">Heureka </w:t>
      </w:r>
      <w:r w:rsidRPr="00025C7E">
        <w:rPr>
          <w:rStyle w:val="q4iawc"/>
          <w:rFonts w:cs="Times New Roman"/>
          <w:color w:val="000000"/>
          <w:lang w:val="cs-CZ"/>
        </w:rPr>
        <w:t xml:space="preserve">nebo přední světová zdravotnická společnost </w:t>
      </w:r>
      <w:r w:rsidRPr="00025C7E">
        <w:rPr>
          <w:rStyle w:val="q4iawc"/>
          <w:rFonts w:cs="Times New Roman"/>
          <w:b/>
          <w:color w:val="000000"/>
          <w:lang w:val="cs-CZ"/>
        </w:rPr>
        <w:t xml:space="preserve">Novo </w:t>
      </w:r>
      <w:proofErr w:type="spellStart"/>
      <w:r w:rsidRPr="00025C7E">
        <w:rPr>
          <w:rStyle w:val="q4iawc"/>
          <w:rFonts w:cs="Times New Roman"/>
          <w:b/>
          <w:color w:val="000000"/>
          <w:lang w:val="cs-CZ"/>
        </w:rPr>
        <w:t>Nordisk</w:t>
      </w:r>
      <w:proofErr w:type="spellEnd"/>
      <w:r w:rsidRPr="00025C7E">
        <w:rPr>
          <w:rStyle w:val="q4iawc"/>
          <w:rFonts w:cs="Times New Roman"/>
          <w:color w:val="000000"/>
          <w:lang w:val="cs-CZ"/>
        </w:rPr>
        <w:t>.</w:t>
      </w:r>
      <w:r w:rsidRPr="00025C7E">
        <w:rPr>
          <w:rFonts w:cs="Times New Roman"/>
          <w:color w:val="000000"/>
          <w:lang w:val="cs-CZ"/>
        </w:rPr>
        <w:t xml:space="preserve"> </w:t>
      </w:r>
      <w:r w:rsidRPr="00025C7E">
        <w:rPr>
          <w:rStyle w:val="q4iawc"/>
          <w:rFonts w:cs="Times New Roman"/>
          <w:color w:val="000000"/>
          <w:lang w:val="cs-CZ"/>
        </w:rPr>
        <w:t>Moderní kancelářské prostory Mississippi House a Missouri Park jsou nyní z</w:t>
      </w:r>
      <w:r w:rsidR="0031270F">
        <w:rPr>
          <w:rStyle w:val="q4iawc"/>
          <w:rFonts w:cs="Times New Roman"/>
          <w:color w:val="000000"/>
          <w:lang w:val="cs-CZ"/>
        </w:rPr>
        <w:t>e</w:t>
      </w:r>
      <w:r w:rsidRPr="00025C7E">
        <w:rPr>
          <w:rStyle w:val="q4iawc"/>
          <w:rFonts w:cs="Times New Roman"/>
          <w:color w:val="000000"/>
          <w:lang w:val="cs-CZ"/>
        </w:rPr>
        <w:t xml:space="preserve"> </w:t>
      </w:r>
      <w:r w:rsidR="0036732C">
        <w:rPr>
          <w:rStyle w:val="q4iawc"/>
          <w:rFonts w:cs="Times New Roman"/>
          <w:color w:val="000000"/>
          <w:lang w:val="cs-CZ"/>
        </w:rPr>
        <w:t>100</w:t>
      </w:r>
      <w:r w:rsidR="0036732C" w:rsidRPr="00025C7E">
        <w:rPr>
          <w:rStyle w:val="q4iawc"/>
          <w:rFonts w:cs="Times New Roman"/>
          <w:color w:val="000000"/>
          <w:lang w:val="cs-CZ"/>
        </w:rPr>
        <w:t xml:space="preserve"> </w:t>
      </w:r>
      <w:r w:rsidRPr="00025C7E">
        <w:rPr>
          <w:rStyle w:val="q4iawc"/>
          <w:rFonts w:cs="Times New Roman"/>
          <w:color w:val="000000"/>
          <w:lang w:val="cs-CZ"/>
        </w:rPr>
        <w:t>% pronajaty převážně společnostmi z</w:t>
      </w:r>
      <w:r w:rsidR="00970BCB" w:rsidRPr="00025C7E">
        <w:rPr>
          <w:rStyle w:val="q4iawc"/>
          <w:rFonts w:cs="Times New Roman"/>
          <w:color w:val="000000"/>
          <w:lang w:val="cs-CZ"/>
        </w:rPr>
        <w:t xml:space="preserve"> oborů </w:t>
      </w:r>
      <w:r w:rsidRPr="00025C7E">
        <w:rPr>
          <w:rStyle w:val="q4iawc"/>
          <w:rFonts w:cs="Times New Roman"/>
          <w:color w:val="000000"/>
          <w:lang w:val="cs-CZ"/>
        </w:rPr>
        <w:t xml:space="preserve">IT, farmaceutického sektoru a odborných </w:t>
      </w:r>
      <w:r w:rsidR="00970BCB" w:rsidRPr="00025C7E">
        <w:rPr>
          <w:rStyle w:val="q4iawc"/>
          <w:rFonts w:cs="Times New Roman"/>
          <w:color w:val="000000"/>
          <w:lang w:val="cs-CZ"/>
        </w:rPr>
        <w:t>poradenských služeb.</w:t>
      </w:r>
      <w:r w:rsidRPr="00025C7E">
        <w:rPr>
          <w:rFonts w:cs="Times New Roman"/>
          <w:color w:val="000000"/>
          <w:lang w:val="cs-CZ"/>
        </w:rPr>
        <w:t xml:space="preserve"> </w:t>
      </w:r>
      <w:r w:rsidR="00970BCB" w:rsidRPr="00025C7E">
        <w:rPr>
          <w:rStyle w:val="q4iawc"/>
          <w:rFonts w:cs="Times New Roman"/>
          <w:color w:val="000000"/>
          <w:lang w:val="cs-CZ"/>
        </w:rPr>
        <w:t>Největšími nájemními</w:t>
      </w:r>
      <w:r w:rsidRPr="00025C7E">
        <w:rPr>
          <w:rStyle w:val="q4iawc"/>
          <w:rFonts w:cs="Times New Roman"/>
          <w:color w:val="000000"/>
          <w:lang w:val="cs-CZ"/>
        </w:rPr>
        <w:t xml:space="preserve"> transakcemi, které letos CA Immo v</w:t>
      </w:r>
      <w:r w:rsidR="00970BCB" w:rsidRPr="00025C7E">
        <w:rPr>
          <w:rStyle w:val="q4iawc"/>
          <w:rFonts w:cs="Times New Roman"/>
          <w:color w:val="000000"/>
          <w:lang w:val="cs-CZ"/>
        </w:rPr>
        <w:t> </w:t>
      </w:r>
      <w:r w:rsidRPr="00025C7E">
        <w:rPr>
          <w:rStyle w:val="q4iawc"/>
          <w:rFonts w:cs="Times New Roman"/>
          <w:color w:val="000000"/>
          <w:lang w:val="cs-CZ"/>
        </w:rPr>
        <w:t>Praze</w:t>
      </w:r>
      <w:r w:rsidR="00970BCB" w:rsidRPr="00025C7E">
        <w:rPr>
          <w:rStyle w:val="q4iawc"/>
          <w:rFonts w:cs="Times New Roman"/>
          <w:color w:val="000000"/>
          <w:lang w:val="cs-CZ"/>
        </w:rPr>
        <w:t xml:space="preserve"> dokončila</w:t>
      </w:r>
      <w:r w:rsidRPr="00025C7E">
        <w:rPr>
          <w:rStyle w:val="q4iawc"/>
          <w:rFonts w:cs="Times New Roman"/>
          <w:color w:val="000000"/>
          <w:lang w:val="cs-CZ"/>
        </w:rPr>
        <w:t xml:space="preserve">, jsou dvě nové nájemní smlouvy </w:t>
      </w:r>
      <w:r w:rsidR="00970BCB" w:rsidRPr="00025C7E">
        <w:rPr>
          <w:rStyle w:val="q4iawc"/>
          <w:rFonts w:cs="Times New Roman"/>
          <w:color w:val="000000"/>
          <w:lang w:val="cs-CZ"/>
        </w:rPr>
        <w:t xml:space="preserve">v budově Nile House </w:t>
      </w:r>
      <w:r w:rsidR="00FE32CF" w:rsidRPr="00025C7E">
        <w:rPr>
          <w:rStyle w:val="q4iawc"/>
          <w:rFonts w:cs="Times New Roman"/>
          <w:color w:val="000000"/>
          <w:lang w:val="cs-CZ"/>
        </w:rPr>
        <w:t>na zhruba 5 </w:t>
      </w:r>
      <w:r w:rsidRPr="00025C7E">
        <w:rPr>
          <w:rStyle w:val="q4iawc"/>
          <w:rFonts w:cs="Times New Roman"/>
          <w:color w:val="000000"/>
          <w:lang w:val="cs-CZ"/>
        </w:rPr>
        <w:t>700 m</w:t>
      </w:r>
      <w:r w:rsidRPr="00025C7E">
        <w:rPr>
          <w:rStyle w:val="q4iawc"/>
          <w:rFonts w:cs="Times New Roman"/>
          <w:color w:val="000000"/>
          <w:vertAlign w:val="superscript"/>
          <w:lang w:val="cs-CZ"/>
        </w:rPr>
        <w:t>2</w:t>
      </w:r>
      <w:r w:rsidRPr="00025C7E">
        <w:rPr>
          <w:rStyle w:val="q4iawc"/>
          <w:rFonts w:cs="Times New Roman"/>
          <w:color w:val="000000"/>
          <w:lang w:val="cs-CZ"/>
        </w:rPr>
        <w:t xml:space="preserve"> kancelářských prostor</w:t>
      </w:r>
      <w:r w:rsidRPr="00970BCB">
        <w:rPr>
          <w:rStyle w:val="q4iawc"/>
          <w:rFonts w:cs="Times New Roman"/>
          <w:color w:val="000000"/>
          <w:shd w:val="clear" w:color="auto" w:fill="F5F5F5"/>
          <w:lang w:val="cs-CZ"/>
        </w:rPr>
        <w:t>.</w:t>
      </w:r>
    </w:p>
    <w:p w:rsidR="005729BC" w:rsidRDefault="005729BC" w:rsidP="00FB7D4F">
      <w:pPr>
        <w:spacing w:line="319" w:lineRule="auto"/>
        <w:jc w:val="both"/>
        <w:rPr>
          <w:rFonts w:eastAsia="Times New Roman" w:cs="Times New Roman"/>
          <w:lang w:val="en-GB"/>
        </w:rPr>
      </w:pPr>
    </w:p>
    <w:p w:rsidR="009150A8" w:rsidRPr="009A74C8" w:rsidRDefault="009150A8" w:rsidP="009A74C8">
      <w:pPr>
        <w:rPr>
          <w:rFonts w:eastAsia="Times New Roman" w:cs="Times New Roman"/>
          <w:lang w:val="en-GB"/>
        </w:rPr>
      </w:pPr>
    </w:p>
    <w:p w:rsidR="00C32A89" w:rsidRDefault="00CD52AA" w:rsidP="00520D88">
      <w:pPr>
        <w:rPr>
          <w:rStyle w:val="q4iawc"/>
          <w:rFonts w:cs="Times New Roman"/>
          <w:color w:val="000000"/>
          <w:shd w:val="clear" w:color="auto" w:fill="F5F5F5"/>
          <w:lang w:val="cs-CZ"/>
        </w:rPr>
      </w:pPr>
      <w:r w:rsidRPr="00025C7E">
        <w:rPr>
          <w:rStyle w:val="q4iawc"/>
          <w:rFonts w:cs="Times New Roman"/>
          <w:color w:val="000000"/>
          <w:lang w:val="cs-CZ"/>
        </w:rPr>
        <w:t>Jak Mississippi House, tak Missouri Park dosáhly nejvyšších standardů udržitelnosti</w:t>
      </w:r>
      <w:r w:rsidR="00520D88" w:rsidRPr="00025C7E">
        <w:rPr>
          <w:rStyle w:val="q4iawc"/>
          <w:rFonts w:cs="Times New Roman"/>
          <w:color w:val="000000"/>
          <w:lang w:val="cs-CZ"/>
        </w:rPr>
        <w:t>, když získaly certifikaci LEED Platinum. Obě budovy nyní cílí na</w:t>
      </w:r>
      <w:r w:rsidR="00C32A89" w:rsidRPr="00025C7E">
        <w:rPr>
          <w:rStyle w:val="q4iawc"/>
          <w:rFonts w:cs="Times New Roman"/>
          <w:color w:val="000000"/>
          <w:lang w:val="cs-CZ"/>
        </w:rPr>
        <w:t xml:space="preserve"> certifikaci </w:t>
      </w:r>
      <w:r w:rsidRPr="00025C7E">
        <w:rPr>
          <w:rStyle w:val="q4iawc"/>
          <w:rFonts w:cs="Times New Roman"/>
          <w:color w:val="000000"/>
          <w:lang w:val="cs-CZ"/>
        </w:rPr>
        <w:t xml:space="preserve">WELL </w:t>
      </w:r>
      <w:proofErr w:type="spellStart"/>
      <w:r w:rsidRPr="00025C7E">
        <w:rPr>
          <w:rStyle w:val="q4iawc"/>
          <w:rFonts w:cs="Times New Roman"/>
          <w:color w:val="000000"/>
          <w:lang w:val="cs-CZ"/>
        </w:rPr>
        <w:t>Platinum</w:t>
      </w:r>
      <w:proofErr w:type="spellEnd"/>
      <w:r w:rsidRPr="00025C7E">
        <w:rPr>
          <w:rStyle w:val="q4iawc"/>
          <w:rFonts w:cs="Times New Roman"/>
          <w:color w:val="000000"/>
          <w:lang w:val="cs-CZ"/>
        </w:rPr>
        <w:t xml:space="preserve"> a WELL </w:t>
      </w:r>
      <w:proofErr w:type="spellStart"/>
      <w:r w:rsidRPr="00025C7E">
        <w:rPr>
          <w:rStyle w:val="q4iawc"/>
          <w:rFonts w:cs="Times New Roman"/>
          <w:color w:val="000000"/>
          <w:lang w:val="cs-CZ"/>
        </w:rPr>
        <w:t>Health</w:t>
      </w:r>
      <w:proofErr w:type="spellEnd"/>
      <w:r w:rsidRPr="00025C7E">
        <w:rPr>
          <w:rStyle w:val="q4iawc"/>
          <w:rFonts w:cs="Times New Roman"/>
          <w:color w:val="000000"/>
          <w:lang w:val="cs-CZ"/>
        </w:rPr>
        <w:t xml:space="preserve"> &amp; </w:t>
      </w:r>
      <w:proofErr w:type="spellStart"/>
      <w:r w:rsidRPr="00025C7E">
        <w:rPr>
          <w:rStyle w:val="q4iawc"/>
          <w:rFonts w:cs="Times New Roman"/>
          <w:color w:val="000000"/>
          <w:lang w:val="cs-CZ"/>
        </w:rPr>
        <w:t>Safety</w:t>
      </w:r>
      <w:proofErr w:type="spellEnd"/>
      <w:r w:rsidR="002F1600" w:rsidRPr="00025C7E">
        <w:rPr>
          <w:rStyle w:val="q4iawc"/>
          <w:rFonts w:cs="Times New Roman"/>
          <w:color w:val="000000"/>
          <w:lang w:val="cs-CZ"/>
        </w:rPr>
        <w:t>, které jsou důkazem</w:t>
      </w:r>
      <w:r w:rsidR="00C32A89" w:rsidRPr="00025C7E">
        <w:rPr>
          <w:rStyle w:val="q4iawc"/>
          <w:rFonts w:cs="Times New Roman"/>
          <w:color w:val="000000"/>
          <w:lang w:val="cs-CZ"/>
        </w:rPr>
        <w:t>, že kanceláře poskytují svým nájemcům komfortní vnitřní prostředí</w:t>
      </w:r>
      <w:r w:rsidR="00C32A89">
        <w:rPr>
          <w:rStyle w:val="q4iawc"/>
          <w:rFonts w:cs="Times New Roman"/>
          <w:color w:val="000000"/>
          <w:shd w:val="clear" w:color="auto" w:fill="F5F5F5"/>
          <w:lang w:val="cs-CZ"/>
        </w:rPr>
        <w:t>.</w:t>
      </w:r>
    </w:p>
    <w:p w:rsidR="009A5601" w:rsidRPr="00520D88" w:rsidRDefault="00CD52AA" w:rsidP="002F1600">
      <w:pPr>
        <w:rPr>
          <w:rStyle w:val="q4iawc"/>
          <w:rFonts w:cs="Times New Roman"/>
          <w:color w:val="000000"/>
          <w:shd w:val="clear" w:color="auto" w:fill="F5F5F5"/>
          <w:lang w:val="cs-CZ"/>
        </w:rPr>
      </w:pPr>
      <w:r w:rsidRPr="00025C7E">
        <w:rPr>
          <w:rStyle w:val="q4iawc"/>
          <w:rFonts w:cs="Times New Roman"/>
          <w:color w:val="000000"/>
          <w:lang w:val="cs-CZ"/>
        </w:rPr>
        <w:t>Kancelářská budova Nile House společnosti CA Immo</w:t>
      </w:r>
      <w:r w:rsidR="00437463" w:rsidRPr="00025C7E">
        <w:rPr>
          <w:rStyle w:val="q4iawc"/>
          <w:rFonts w:cs="Times New Roman"/>
          <w:color w:val="000000"/>
          <w:lang w:val="cs-CZ"/>
        </w:rPr>
        <w:t xml:space="preserve"> </w:t>
      </w:r>
      <w:r w:rsidR="00C32A89" w:rsidRPr="00025C7E">
        <w:rPr>
          <w:rStyle w:val="q4iawc"/>
          <w:rFonts w:cs="Times New Roman"/>
          <w:color w:val="000000"/>
          <w:lang w:val="cs-CZ"/>
        </w:rPr>
        <w:t>nedávno získala hodnocení Gold v nové verzi (4.1) zelené certifikace</w:t>
      </w:r>
      <w:r w:rsidR="00437463" w:rsidRPr="00025C7E">
        <w:rPr>
          <w:rStyle w:val="q4iawc"/>
          <w:rFonts w:cs="Times New Roman"/>
          <w:color w:val="000000"/>
          <w:lang w:val="cs-CZ"/>
        </w:rPr>
        <w:t xml:space="preserve"> LEED EB:OM </w:t>
      </w:r>
      <w:r w:rsidR="002F1600" w:rsidRPr="00025C7E">
        <w:rPr>
          <w:rStyle w:val="q4iawc"/>
          <w:rFonts w:cs="Times New Roman"/>
          <w:color w:val="000000"/>
          <w:lang w:val="cs-CZ"/>
        </w:rPr>
        <w:t>(</w:t>
      </w:r>
      <w:proofErr w:type="spellStart"/>
      <w:r w:rsidR="00437463" w:rsidRPr="00025C7E">
        <w:rPr>
          <w:rStyle w:val="q4iawc"/>
          <w:rFonts w:cs="Times New Roman"/>
          <w:color w:val="000000"/>
          <w:lang w:val="cs-CZ"/>
        </w:rPr>
        <w:t>Existing</w:t>
      </w:r>
      <w:proofErr w:type="spellEnd"/>
      <w:r w:rsidR="00437463" w:rsidRPr="00025C7E">
        <w:rPr>
          <w:rStyle w:val="q4iawc"/>
          <w:rFonts w:cs="Times New Roman"/>
          <w:color w:val="000000"/>
          <w:lang w:val="cs-CZ"/>
        </w:rPr>
        <w:t xml:space="preserve"> </w:t>
      </w:r>
      <w:proofErr w:type="spellStart"/>
      <w:r w:rsidR="00437463" w:rsidRPr="00025C7E">
        <w:rPr>
          <w:rStyle w:val="q4iawc"/>
          <w:rFonts w:cs="Times New Roman"/>
          <w:color w:val="000000"/>
          <w:lang w:val="cs-CZ"/>
        </w:rPr>
        <w:t>Buildings</w:t>
      </w:r>
      <w:proofErr w:type="spellEnd"/>
      <w:r w:rsidR="00437463" w:rsidRPr="00025C7E">
        <w:rPr>
          <w:rStyle w:val="q4iawc"/>
          <w:rFonts w:cs="Times New Roman"/>
          <w:color w:val="000000"/>
          <w:lang w:val="cs-CZ"/>
        </w:rPr>
        <w:t xml:space="preserve">; </w:t>
      </w:r>
      <w:proofErr w:type="spellStart"/>
      <w:r w:rsidR="00437463" w:rsidRPr="00025C7E">
        <w:rPr>
          <w:rStyle w:val="q4iawc"/>
          <w:rFonts w:cs="Times New Roman"/>
          <w:color w:val="000000"/>
          <w:lang w:val="cs-CZ"/>
        </w:rPr>
        <w:t>Operations</w:t>
      </w:r>
      <w:proofErr w:type="spellEnd"/>
      <w:r w:rsidR="00437463" w:rsidRPr="00025C7E">
        <w:rPr>
          <w:rStyle w:val="q4iawc"/>
          <w:rFonts w:cs="Times New Roman"/>
          <w:color w:val="000000"/>
          <w:lang w:val="cs-CZ"/>
        </w:rPr>
        <w:t xml:space="preserve"> and </w:t>
      </w:r>
      <w:proofErr w:type="spellStart"/>
      <w:r w:rsidR="00437463" w:rsidRPr="00025C7E">
        <w:rPr>
          <w:rStyle w:val="q4iawc"/>
          <w:rFonts w:cs="Times New Roman"/>
          <w:color w:val="000000"/>
          <w:lang w:val="cs-CZ"/>
        </w:rPr>
        <w:t>Maintenance</w:t>
      </w:r>
      <w:proofErr w:type="spellEnd"/>
      <w:r w:rsidR="00437463" w:rsidRPr="00025C7E">
        <w:rPr>
          <w:rStyle w:val="q4iawc"/>
          <w:rFonts w:cs="Times New Roman"/>
          <w:color w:val="000000"/>
          <w:lang w:val="cs-CZ"/>
        </w:rPr>
        <w:t>)</w:t>
      </w:r>
      <w:r w:rsidR="002817F5">
        <w:rPr>
          <w:rStyle w:val="q4iawc"/>
          <w:rFonts w:cs="Times New Roman"/>
          <w:color w:val="000000"/>
          <w:lang w:val="cs-CZ"/>
        </w:rPr>
        <w:t>.</w:t>
      </w:r>
      <w:r w:rsidR="00437463" w:rsidRPr="00025C7E">
        <w:rPr>
          <w:rStyle w:val="q4iawc"/>
          <w:rFonts w:cs="Times New Roman"/>
          <w:color w:val="000000"/>
          <w:lang w:val="cs-CZ"/>
        </w:rPr>
        <w:t xml:space="preserve"> </w:t>
      </w:r>
      <w:r w:rsidRPr="00025C7E">
        <w:rPr>
          <w:rStyle w:val="q4iawc"/>
          <w:rFonts w:cs="Times New Roman"/>
          <w:color w:val="000000"/>
          <w:lang w:val="cs-CZ"/>
        </w:rPr>
        <w:t xml:space="preserve">Všechny tři </w:t>
      </w:r>
      <w:r w:rsidR="00437463" w:rsidRPr="00025C7E">
        <w:rPr>
          <w:rStyle w:val="q4iawc"/>
          <w:rFonts w:cs="Times New Roman"/>
          <w:color w:val="000000"/>
          <w:lang w:val="cs-CZ"/>
        </w:rPr>
        <w:t xml:space="preserve">zmíněné </w:t>
      </w:r>
      <w:r w:rsidRPr="00025C7E">
        <w:rPr>
          <w:rStyle w:val="q4iawc"/>
          <w:rFonts w:cs="Times New Roman"/>
          <w:color w:val="000000"/>
          <w:lang w:val="cs-CZ"/>
        </w:rPr>
        <w:t>budovy jsou součástí kampusu River City Prague</w:t>
      </w:r>
      <w:r w:rsidR="00437463" w:rsidRPr="00025C7E">
        <w:rPr>
          <w:rStyle w:val="q4iawc"/>
          <w:rFonts w:cs="Times New Roman"/>
          <w:color w:val="000000"/>
          <w:lang w:val="cs-CZ"/>
        </w:rPr>
        <w:t>, který se nachází ve vyhledávané pražské čtvrti Karlín. Kampus se skládá z 5 budov a poskytuje</w:t>
      </w:r>
      <w:r w:rsidRPr="00025C7E">
        <w:rPr>
          <w:rStyle w:val="q4iawc"/>
          <w:rFonts w:cs="Times New Roman"/>
          <w:color w:val="000000"/>
          <w:lang w:val="cs-CZ"/>
        </w:rPr>
        <w:t xml:space="preserve"> 85 000 m</w:t>
      </w:r>
      <w:r w:rsidRPr="00025C7E">
        <w:rPr>
          <w:rStyle w:val="q4iawc"/>
          <w:rFonts w:cs="Times New Roman"/>
          <w:color w:val="000000"/>
          <w:vertAlign w:val="superscript"/>
          <w:lang w:val="cs-CZ"/>
        </w:rPr>
        <w:t>2</w:t>
      </w:r>
      <w:r w:rsidRPr="00025C7E">
        <w:rPr>
          <w:rStyle w:val="q4iawc"/>
          <w:rFonts w:cs="Times New Roman"/>
          <w:color w:val="000000"/>
          <w:lang w:val="cs-CZ"/>
        </w:rPr>
        <w:t xml:space="preserve"> kancelářských prostor třídy A</w:t>
      </w:r>
      <w:r w:rsidRPr="00520D88">
        <w:rPr>
          <w:rStyle w:val="q4iawc"/>
          <w:rFonts w:cs="Times New Roman"/>
          <w:color w:val="000000"/>
          <w:shd w:val="clear" w:color="auto" w:fill="F5F5F5"/>
          <w:lang w:val="cs-CZ"/>
        </w:rPr>
        <w:t>.</w:t>
      </w:r>
    </w:p>
    <w:p w:rsidR="00CD52AA" w:rsidRPr="00520D88" w:rsidRDefault="00CD52AA" w:rsidP="002F1600">
      <w:pPr>
        <w:jc w:val="both"/>
        <w:rPr>
          <w:b/>
          <w:lang w:val="cs-CZ"/>
        </w:rPr>
      </w:pPr>
    </w:p>
    <w:p w:rsidR="00FA01BC" w:rsidRPr="00FA01BC" w:rsidRDefault="003F3FAD" w:rsidP="002F1600">
      <w:pPr>
        <w:jc w:val="both"/>
        <w:rPr>
          <w:b/>
          <w:lang w:val="en-US"/>
        </w:rPr>
      </w:pPr>
      <w:r>
        <w:rPr>
          <w:b/>
          <w:lang w:val="en-US"/>
        </w:rPr>
        <w:t xml:space="preserve">CA </w:t>
      </w:r>
      <w:proofErr w:type="spellStart"/>
      <w:r>
        <w:rPr>
          <w:b/>
          <w:lang w:val="en-US"/>
        </w:rPr>
        <w:t>Immo</w:t>
      </w:r>
      <w:proofErr w:type="spellEnd"/>
      <w:r>
        <w:rPr>
          <w:b/>
          <w:lang w:val="en-US"/>
        </w:rPr>
        <w:t xml:space="preserve"> v </w:t>
      </w:r>
      <w:proofErr w:type="spellStart"/>
      <w:r>
        <w:rPr>
          <w:b/>
          <w:lang w:val="en-US"/>
        </w:rPr>
        <w:t>Praze</w:t>
      </w:r>
      <w:bookmarkStart w:id="1" w:name="_GoBack"/>
      <w:bookmarkEnd w:id="1"/>
      <w:proofErr w:type="spellEnd"/>
    </w:p>
    <w:p w:rsidR="00875C65" w:rsidRDefault="003F3FAD" w:rsidP="002F1600">
      <w:pPr>
        <w:rPr>
          <w:rFonts w:cs="Times New Roman"/>
          <w:color w:val="000000"/>
          <w:shd w:val="clear" w:color="auto" w:fill="F5F5F5"/>
          <w:lang w:val="cs-CZ"/>
        </w:rPr>
      </w:pPr>
      <w:r w:rsidRPr="00025C7E">
        <w:rPr>
          <w:rStyle w:val="q4iawc"/>
          <w:rFonts w:cs="Times New Roman"/>
          <w:color w:val="000000"/>
          <w:lang w:val="cs-CZ"/>
        </w:rPr>
        <w:t>Praha je jedním z dlouhodo</w:t>
      </w:r>
      <w:r w:rsidR="00875C65" w:rsidRPr="00025C7E">
        <w:rPr>
          <w:rStyle w:val="q4iawc"/>
          <w:rFonts w:cs="Times New Roman"/>
          <w:color w:val="000000"/>
          <w:lang w:val="cs-CZ"/>
        </w:rPr>
        <w:t xml:space="preserve">bých klíčových trhů </w:t>
      </w:r>
      <w:r w:rsidRPr="00025C7E">
        <w:rPr>
          <w:rStyle w:val="q4iawc"/>
          <w:rFonts w:cs="Times New Roman"/>
          <w:color w:val="000000"/>
          <w:lang w:val="cs-CZ"/>
        </w:rPr>
        <w:t>CA Immo.</w:t>
      </w:r>
      <w:r w:rsidRPr="00025C7E">
        <w:rPr>
          <w:rFonts w:cs="Times New Roman"/>
          <w:color w:val="000000"/>
          <w:lang w:val="cs-CZ"/>
        </w:rPr>
        <w:t xml:space="preserve"> </w:t>
      </w:r>
      <w:r w:rsidRPr="00025C7E">
        <w:rPr>
          <w:rStyle w:val="q4iawc"/>
          <w:rFonts w:cs="Times New Roman"/>
          <w:color w:val="000000"/>
          <w:lang w:val="cs-CZ"/>
        </w:rPr>
        <w:t xml:space="preserve">České portfolio </w:t>
      </w:r>
      <w:r w:rsidR="00875C65" w:rsidRPr="00025C7E">
        <w:rPr>
          <w:rStyle w:val="q4iawc"/>
          <w:rFonts w:cs="Times New Roman"/>
          <w:color w:val="000000"/>
          <w:lang w:val="cs-CZ"/>
        </w:rPr>
        <w:t xml:space="preserve">společnosti </w:t>
      </w:r>
      <w:r w:rsidRPr="00025C7E">
        <w:rPr>
          <w:rStyle w:val="q4iawc"/>
          <w:rFonts w:cs="Times New Roman"/>
          <w:color w:val="000000"/>
          <w:lang w:val="cs-CZ"/>
        </w:rPr>
        <w:t>tvoří sedm kancelářských</w:t>
      </w:r>
      <w:r w:rsidR="00875C65" w:rsidRPr="00025C7E">
        <w:rPr>
          <w:rStyle w:val="q4iawc"/>
          <w:rFonts w:cs="Times New Roman"/>
          <w:color w:val="000000"/>
          <w:lang w:val="cs-CZ"/>
        </w:rPr>
        <w:t xml:space="preserve"> budov: pět z nich je v kampusu </w:t>
      </w:r>
      <w:r w:rsidRPr="00025C7E">
        <w:rPr>
          <w:rStyle w:val="q4iawc"/>
          <w:rFonts w:cs="Times New Roman"/>
          <w:color w:val="000000"/>
          <w:lang w:val="cs-CZ"/>
        </w:rPr>
        <w:t>River C</w:t>
      </w:r>
      <w:r w:rsidR="00875C65" w:rsidRPr="00025C7E">
        <w:rPr>
          <w:rStyle w:val="q4iawc"/>
          <w:rFonts w:cs="Times New Roman"/>
          <w:color w:val="000000"/>
          <w:lang w:val="cs-CZ"/>
        </w:rPr>
        <w:t xml:space="preserve">ity Prague (Praha 8 – Karlín) – jde o </w:t>
      </w:r>
      <w:r w:rsidRPr="00025C7E">
        <w:rPr>
          <w:rStyle w:val="q4iawc"/>
          <w:rFonts w:cs="Times New Roman"/>
          <w:color w:val="000000"/>
          <w:lang w:val="cs-CZ"/>
        </w:rPr>
        <w:t xml:space="preserve">Danube House, Amazon Court, </w:t>
      </w:r>
      <w:r w:rsidR="00875C65" w:rsidRPr="00025C7E">
        <w:rPr>
          <w:rStyle w:val="q4iawc"/>
          <w:rFonts w:cs="Times New Roman"/>
          <w:color w:val="000000"/>
          <w:lang w:val="cs-CZ"/>
        </w:rPr>
        <w:t>Nile House a jejich nejnovější</w:t>
      </w:r>
      <w:r w:rsidRPr="00025C7E">
        <w:rPr>
          <w:rStyle w:val="q4iawc"/>
          <w:rFonts w:cs="Times New Roman"/>
          <w:color w:val="000000"/>
          <w:lang w:val="cs-CZ"/>
        </w:rPr>
        <w:t xml:space="preserve"> přírůstky Mississippi House a Missouri Park</w:t>
      </w:r>
      <w:r w:rsidR="00875C65" w:rsidRPr="00025C7E">
        <w:rPr>
          <w:rStyle w:val="q4iawc"/>
          <w:rFonts w:cs="Times New Roman"/>
          <w:color w:val="000000"/>
          <w:lang w:val="cs-CZ"/>
        </w:rPr>
        <w:t xml:space="preserve">. Dalšími nemovitostmi v portfoliu CA Immo jsou </w:t>
      </w:r>
      <w:r w:rsidRPr="00025C7E">
        <w:rPr>
          <w:rStyle w:val="q4iawc"/>
          <w:rFonts w:cs="Times New Roman"/>
          <w:color w:val="000000"/>
          <w:lang w:val="cs-CZ"/>
        </w:rPr>
        <w:t>Kavčí Hory Office Park (Praha</w:t>
      </w:r>
      <w:r w:rsidRPr="00025C7E">
        <w:rPr>
          <w:rFonts w:cs="Times New Roman"/>
          <w:color w:val="000000"/>
          <w:lang w:val="cs-CZ"/>
        </w:rPr>
        <w:t xml:space="preserve"> </w:t>
      </w:r>
      <w:r w:rsidR="00875C65" w:rsidRPr="00025C7E">
        <w:rPr>
          <w:rStyle w:val="q4iawc"/>
          <w:rFonts w:cs="Times New Roman"/>
          <w:color w:val="000000"/>
          <w:lang w:val="cs-CZ"/>
        </w:rPr>
        <w:t>4 – Pankrác) a </w:t>
      </w:r>
      <w:r w:rsidRPr="00025C7E">
        <w:rPr>
          <w:rStyle w:val="q4iawc"/>
          <w:rFonts w:cs="Times New Roman"/>
          <w:color w:val="000000"/>
          <w:lang w:val="cs-CZ"/>
        </w:rPr>
        <w:t xml:space="preserve">administrativní budova </w:t>
      </w:r>
      <w:proofErr w:type="spellStart"/>
      <w:r w:rsidRPr="00025C7E">
        <w:rPr>
          <w:rStyle w:val="q4iawc"/>
          <w:rFonts w:cs="Times New Roman"/>
          <w:color w:val="000000"/>
          <w:lang w:val="cs-CZ"/>
        </w:rPr>
        <w:t>Visionary</w:t>
      </w:r>
      <w:proofErr w:type="spellEnd"/>
      <w:r w:rsidRPr="00025C7E">
        <w:rPr>
          <w:rStyle w:val="q4iawc"/>
          <w:rFonts w:cs="Times New Roman"/>
          <w:color w:val="000000"/>
          <w:lang w:val="cs-CZ"/>
        </w:rPr>
        <w:t xml:space="preserve"> (Praha 7 – Holešovice).</w:t>
      </w:r>
      <w:r w:rsidRPr="00025C7E">
        <w:rPr>
          <w:rFonts w:cs="Times New Roman"/>
          <w:color w:val="000000"/>
          <w:lang w:val="cs-CZ"/>
        </w:rPr>
        <w:t xml:space="preserve"> </w:t>
      </w:r>
      <w:r w:rsidRPr="00025C7E">
        <w:rPr>
          <w:rStyle w:val="q4iawc"/>
          <w:rFonts w:cs="Times New Roman"/>
          <w:color w:val="000000"/>
          <w:lang w:val="cs-CZ"/>
        </w:rPr>
        <w:t>Účetní hodnota českého investičního port</w:t>
      </w:r>
      <w:r w:rsidR="00875C65" w:rsidRPr="00025C7E">
        <w:rPr>
          <w:rStyle w:val="q4iawc"/>
          <w:rFonts w:cs="Times New Roman"/>
          <w:color w:val="000000"/>
          <w:lang w:val="cs-CZ"/>
        </w:rPr>
        <w:t xml:space="preserve">folia, které zahrnuje zhruba </w:t>
      </w:r>
      <w:r w:rsidRPr="00025C7E">
        <w:rPr>
          <w:rStyle w:val="q4iawc"/>
          <w:rFonts w:cs="Times New Roman"/>
          <w:color w:val="000000"/>
          <w:lang w:val="cs-CZ"/>
        </w:rPr>
        <w:t>170 000 m</w:t>
      </w:r>
      <w:r w:rsidRPr="00025C7E">
        <w:rPr>
          <w:rStyle w:val="q4iawc"/>
          <w:rFonts w:cs="Times New Roman"/>
          <w:color w:val="000000"/>
          <w:vertAlign w:val="superscript"/>
          <w:lang w:val="cs-CZ"/>
        </w:rPr>
        <w:t>2</w:t>
      </w:r>
      <w:r w:rsidR="00875C65" w:rsidRPr="00025C7E">
        <w:rPr>
          <w:rStyle w:val="q4iawc"/>
          <w:rFonts w:cs="Times New Roman"/>
          <w:color w:val="000000"/>
          <w:lang w:val="cs-CZ"/>
        </w:rPr>
        <w:t xml:space="preserve"> pronajímatelné plochy, dosahuje přibližně 470 mil. eur</w:t>
      </w:r>
      <w:r w:rsidRPr="00025C7E">
        <w:rPr>
          <w:rStyle w:val="q4iawc"/>
          <w:rFonts w:cs="Times New Roman"/>
          <w:color w:val="000000"/>
          <w:lang w:val="cs-CZ"/>
        </w:rPr>
        <w:t xml:space="preserve"> (</w:t>
      </w:r>
      <w:r w:rsidR="00875C65" w:rsidRPr="00025C7E">
        <w:rPr>
          <w:rStyle w:val="q4iawc"/>
          <w:rFonts w:cs="Times New Roman"/>
          <w:color w:val="000000"/>
          <w:lang w:val="cs-CZ"/>
        </w:rPr>
        <w:t xml:space="preserve">tj. cca 7 % z celkové </w:t>
      </w:r>
      <w:r w:rsidRPr="00025C7E">
        <w:rPr>
          <w:rStyle w:val="q4iawc"/>
          <w:rFonts w:cs="Times New Roman"/>
          <w:color w:val="000000"/>
          <w:lang w:val="cs-CZ"/>
        </w:rPr>
        <w:t>účetní hodnoty</w:t>
      </w:r>
      <w:r w:rsidR="00875C65" w:rsidRPr="00025C7E">
        <w:rPr>
          <w:rStyle w:val="q4iawc"/>
          <w:rFonts w:cs="Times New Roman"/>
          <w:color w:val="000000"/>
          <w:lang w:val="cs-CZ"/>
        </w:rPr>
        <w:t xml:space="preserve"> všech nemovitostí ve vlastnictví CA Immo</w:t>
      </w:r>
      <w:r w:rsidRPr="00025C7E">
        <w:rPr>
          <w:rStyle w:val="q4iawc"/>
          <w:rFonts w:cs="Times New Roman"/>
          <w:color w:val="000000"/>
          <w:lang w:val="cs-CZ"/>
        </w:rPr>
        <w:t>).</w:t>
      </w:r>
      <w:r w:rsidRPr="00025C7E">
        <w:rPr>
          <w:rFonts w:cs="Times New Roman"/>
          <w:color w:val="000000"/>
          <w:lang w:val="cs-CZ"/>
        </w:rPr>
        <w:t xml:space="preserve"> </w:t>
      </w:r>
      <w:r w:rsidR="00875C65" w:rsidRPr="00025C7E">
        <w:rPr>
          <w:rFonts w:cs="Times New Roman"/>
          <w:color w:val="000000"/>
          <w:lang w:val="cs-CZ"/>
        </w:rPr>
        <w:t>Všechny kancelářské budovy CA Immo v Praze získaly certifikaci udržitelnosti LEED nebo DGNB</w:t>
      </w:r>
      <w:r w:rsidR="00875C65">
        <w:rPr>
          <w:rFonts w:cs="Times New Roman"/>
          <w:color w:val="000000"/>
          <w:shd w:val="clear" w:color="auto" w:fill="F5F5F5"/>
          <w:lang w:val="cs-CZ"/>
        </w:rPr>
        <w:t>.</w:t>
      </w:r>
    </w:p>
    <w:p w:rsidR="00875C65" w:rsidRDefault="00875C65" w:rsidP="003F3FAD">
      <w:pPr>
        <w:rPr>
          <w:rFonts w:cs="Times New Roman"/>
          <w:color w:val="000000"/>
          <w:shd w:val="clear" w:color="auto" w:fill="F5F5F5"/>
          <w:lang w:val="cs-CZ"/>
        </w:rPr>
      </w:pPr>
    </w:p>
    <w:p w:rsidR="00FA01BC" w:rsidRPr="00341272" w:rsidRDefault="00341272" w:rsidP="00FA01BC">
      <w:pPr>
        <w:rPr>
          <w:rFonts w:eastAsia="Times New Roman" w:cs="Times New Roman"/>
          <w:lang w:val="cs-CZ"/>
        </w:rPr>
      </w:pPr>
      <w:r w:rsidRPr="00341272">
        <w:rPr>
          <w:rFonts w:eastAsia="Times New Roman" w:cs="Times New Roman"/>
          <w:lang w:val="cs-CZ"/>
        </w:rPr>
        <w:t>V</w:t>
      </w:r>
      <w:r w:rsidR="00875C65" w:rsidRPr="00341272">
        <w:rPr>
          <w:rFonts w:eastAsia="Times New Roman" w:cs="Times New Roman"/>
          <w:lang w:val="cs-CZ"/>
        </w:rPr>
        <w:t xml:space="preserve">ice informací o </w:t>
      </w:r>
      <w:r w:rsidRPr="00341272">
        <w:rPr>
          <w:rFonts w:eastAsia="Times New Roman" w:cs="Times New Roman"/>
          <w:lang w:val="cs-CZ"/>
        </w:rPr>
        <w:t xml:space="preserve">českém </w:t>
      </w:r>
      <w:r w:rsidR="002F1600">
        <w:rPr>
          <w:rFonts w:eastAsia="Times New Roman" w:cs="Times New Roman"/>
          <w:lang w:val="cs-CZ"/>
        </w:rPr>
        <w:t>portfoliu</w:t>
      </w:r>
      <w:r w:rsidRPr="00341272">
        <w:rPr>
          <w:rFonts w:eastAsia="Times New Roman" w:cs="Times New Roman"/>
          <w:lang w:val="cs-CZ"/>
        </w:rPr>
        <w:t xml:space="preserve"> CA Immo</w:t>
      </w:r>
      <w:r w:rsidR="002F1600">
        <w:rPr>
          <w:rFonts w:eastAsia="Times New Roman" w:cs="Times New Roman"/>
          <w:lang w:val="cs-CZ"/>
        </w:rPr>
        <w:t xml:space="preserve"> najdete</w:t>
      </w:r>
      <w:r w:rsidRPr="00341272">
        <w:rPr>
          <w:rFonts w:eastAsia="Times New Roman" w:cs="Times New Roman"/>
          <w:lang w:val="cs-CZ"/>
        </w:rPr>
        <w:t xml:space="preserve"> na</w:t>
      </w:r>
    </w:p>
    <w:p w:rsidR="009A74C8" w:rsidRPr="006A6A45" w:rsidRDefault="005B5064" w:rsidP="009A74C8">
      <w:pPr>
        <w:rPr>
          <w:rFonts w:eastAsia="Times New Roman" w:cs="Times New Roman"/>
          <w:color w:val="0000FF" w:themeColor="hyperlink"/>
          <w:u w:val="single"/>
          <w:lang w:val="en-GB"/>
        </w:rPr>
      </w:pPr>
      <w:hyperlink r:id="rId7" w:history="1">
        <w:r w:rsidR="009A74C8" w:rsidRPr="006A6A45">
          <w:rPr>
            <w:rStyle w:val="Hypertextovodkaz"/>
            <w:rFonts w:eastAsia="Times New Roman"/>
            <w:lang w:val="en-GB"/>
          </w:rPr>
          <w:t>www.mississippihouse.cz</w:t>
        </w:r>
      </w:hyperlink>
    </w:p>
    <w:p w:rsidR="009A74C8" w:rsidRDefault="005B5064" w:rsidP="009A74C8">
      <w:pPr>
        <w:rPr>
          <w:rFonts w:eastAsia="Times New Roman" w:cs="Times New Roman"/>
          <w:color w:val="0000FF" w:themeColor="hyperlink"/>
          <w:u w:val="single"/>
          <w:lang w:val="en-GB"/>
        </w:rPr>
      </w:pPr>
      <w:hyperlink r:id="rId8" w:history="1">
        <w:r w:rsidR="009A74C8" w:rsidRPr="006A6A45">
          <w:rPr>
            <w:rFonts w:eastAsia="Times New Roman" w:cs="Times New Roman"/>
            <w:color w:val="0000FF" w:themeColor="hyperlink"/>
            <w:u w:val="single"/>
            <w:lang w:val="en-GB"/>
          </w:rPr>
          <w:t>www.missouripark.cz</w:t>
        </w:r>
      </w:hyperlink>
    </w:p>
    <w:p w:rsidR="009A74C8" w:rsidRPr="006A6A45" w:rsidRDefault="009A74C8" w:rsidP="009A74C8">
      <w:pPr>
        <w:rPr>
          <w:rFonts w:eastAsia="Times New Roman" w:cs="Times New Roman"/>
          <w:color w:val="0000FF" w:themeColor="hyperlink"/>
          <w:u w:val="single"/>
          <w:lang w:val="en-GB"/>
        </w:rPr>
      </w:pPr>
      <w:r>
        <w:rPr>
          <w:rFonts w:eastAsia="Times New Roman" w:cs="Times New Roman"/>
          <w:color w:val="0000FF" w:themeColor="hyperlink"/>
          <w:u w:val="single"/>
          <w:lang w:val="en-GB"/>
        </w:rPr>
        <w:t>www.nilehouse.cz</w:t>
      </w:r>
    </w:p>
    <w:p w:rsidR="009A74C8" w:rsidRPr="006A6A45" w:rsidRDefault="005B5064" w:rsidP="009A74C8">
      <w:pPr>
        <w:rPr>
          <w:rFonts w:eastAsia="Times New Roman" w:cs="Times New Roman"/>
          <w:color w:val="0000FF" w:themeColor="hyperlink"/>
          <w:u w:val="single"/>
          <w:lang w:val="en-GB"/>
        </w:rPr>
      </w:pPr>
      <w:hyperlink r:id="rId9" w:history="1">
        <w:r w:rsidR="009A74C8" w:rsidRPr="006A6A45">
          <w:rPr>
            <w:rStyle w:val="Hypertextovodkaz"/>
            <w:rFonts w:eastAsia="Times New Roman"/>
            <w:lang w:val="en-GB"/>
          </w:rPr>
          <w:t>www.rivercityprague.cz</w:t>
        </w:r>
      </w:hyperlink>
    </w:p>
    <w:p w:rsidR="009A74C8" w:rsidRPr="00F364F6" w:rsidRDefault="005B5064" w:rsidP="009A74C8">
      <w:pPr>
        <w:rPr>
          <w:rFonts w:eastAsia="Times New Roman" w:cs="Times New Roman"/>
          <w:color w:val="0000FF" w:themeColor="hyperlink"/>
          <w:u w:val="single"/>
          <w:lang w:val="en-GB"/>
        </w:rPr>
      </w:pPr>
      <w:hyperlink r:id="rId10" w:history="1">
        <w:r w:rsidR="009A74C8" w:rsidRPr="00F364F6">
          <w:rPr>
            <w:rStyle w:val="Hypertextovodkaz"/>
            <w:rFonts w:eastAsia="Times New Roman"/>
            <w:lang w:val="en-GB"/>
          </w:rPr>
          <w:t>www.caimmo.com</w:t>
        </w:r>
      </w:hyperlink>
    </w:p>
    <w:p w:rsidR="009A74C8" w:rsidRPr="003B22B9" w:rsidRDefault="009A74C8" w:rsidP="009A74C8">
      <w:pPr>
        <w:rPr>
          <w:rFonts w:eastAsia="Times New Roman" w:cs="Times New Roman"/>
          <w:color w:val="0000FF" w:themeColor="hyperlink"/>
          <w:u w:val="single"/>
          <w:lang w:val="en-GB"/>
        </w:rPr>
      </w:pPr>
    </w:p>
    <w:p w:rsidR="009A74C8" w:rsidRPr="002A0987" w:rsidRDefault="009A74C8" w:rsidP="009A74C8">
      <w:pPr>
        <w:rPr>
          <w:rFonts w:eastAsia="Times New Roman" w:cs="Times New Roman"/>
          <w:i/>
          <w:lang w:val="en-GB"/>
        </w:rPr>
      </w:pPr>
    </w:p>
    <w:p w:rsidR="009A74C8" w:rsidRPr="000A7F8B" w:rsidRDefault="00341272" w:rsidP="009A74C8">
      <w:pPr>
        <w:rPr>
          <w:rFonts w:eastAsia="Times New Roman" w:cs="Times New Roman"/>
          <w:b/>
          <w:i/>
          <w:lang w:val="en-US"/>
        </w:rPr>
      </w:pPr>
      <w:r>
        <w:rPr>
          <w:rFonts w:eastAsia="Times New Roman" w:cs="Times New Roman"/>
          <w:b/>
          <w:i/>
          <w:lang w:val="en-US"/>
        </w:rPr>
        <w:t xml:space="preserve">O </w:t>
      </w:r>
      <w:r w:rsidR="009A74C8" w:rsidRPr="000A7F8B">
        <w:rPr>
          <w:rFonts w:eastAsia="Times New Roman" w:cs="Times New Roman"/>
          <w:b/>
          <w:i/>
          <w:lang w:val="en-US"/>
        </w:rPr>
        <w:t>CA Immo</w:t>
      </w:r>
    </w:p>
    <w:p w:rsidR="00D9198D" w:rsidRPr="00D9198D" w:rsidRDefault="00D9198D" w:rsidP="00D9198D">
      <w:pPr>
        <w:rPr>
          <w:rFonts w:eastAsia="Times New Roman" w:cs="Times New Roman"/>
          <w:i/>
          <w:lang w:val="cs-CZ"/>
        </w:rPr>
      </w:pPr>
      <w:r w:rsidRPr="001007DC">
        <w:rPr>
          <w:rFonts w:eastAsia="Times New Roman" w:cs="Times New Roman"/>
          <w:i/>
          <w:lang w:val="cs-CZ"/>
        </w:rPr>
        <w:t xml:space="preserve">Společnost CA Immo je investor, správce nemovitostí </w:t>
      </w:r>
      <w:r>
        <w:rPr>
          <w:rFonts w:eastAsia="Times New Roman" w:cs="Times New Roman"/>
          <w:i/>
          <w:lang w:val="cs-CZ"/>
        </w:rPr>
        <w:t xml:space="preserve">a developer </w:t>
      </w:r>
      <w:r w:rsidRPr="001007DC">
        <w:rPr>
          <w:rFonts w:eastAsia="Times New Roman" w:cs="Times New Roman"/>
          <w:i/>
          <w:lang w:val="cs-CZ"/>
        </w:rPr>
        <w:t>se specializací na moderní kancelářsk</w:t>
      </w:r>
      <w:r>
        <w:rPr>
          <w:rFonts w:eastAsia="Times New Roman" w:cs="Times New Roman"/>
          <w:i/>
          <w:lang w:val="cs-CZ"/>
        </w:rPr>
        <w:t>é nemovitosti v metropolích</w:t>
      </w:r>
      <w:r w:rsidRPr="001007DC">
        <w:rPr>
          <w:rFonts w:eastAsia="Times New Roman" w:cs="Times New Roman"/>
          <w:i/>
          <w:lang w:val="cs-CZ"/>
        </w:rPr>
        <w:t xml:space="preserve"> </w:t>
      </w:r>
      <w:r>
        <w:rPr>
          <w:rFonts w:eastAsia="Times New Roman" w:cs="Times New Roman"/>
          <w:i/>
          <w:lang w:val="cs-CZ"/>
        </w:rPr>
        <w:t xml:space="preserve">Německa, Rakouska a </w:t>
      </w:r>
      <w:r w:rsidRPr="001007DC">
        <w:rPr>
          <w:rFonts w:eastAsia="Times New Roman" w:cs="Times New Roman"/>
          <w:i/>
          <w:lang w:val="cs-CZ"/>
        </w:rPr>
        <w:t>střední Evropy</w:t>
      </w:r>
      <w:r>
        <w:rPr>
          <w:rFonts w:eastAsia="Times New Roman" w:cs="Times New Roman"/>
          <w:i/>
          <w:lang w:val="cs-CZ"/>
        </w:rPr>
        <w:t>.</w:t>
      </w:r>
      <w:r w:rsidRPr="001007DC">
        <w:rPr>
          <w:rFonts w:eastAsia="Times New Roman" w:cs="Times New Roman"/>
          <w:i/>
          <w:lang w:val="cs-CZ"/>
        </w:rPr>
        <w:t xml:space="preserve"> </w:t>
      </w:r>
      <w:r>
        <w:rPr>
          <w:rFonts w:eastAsia="Times New Roman" w:cs="Times New Roman"/>
          <w:i/>
          <w:lang w:val="cs-CZ"/>
        </w:rPr>
        <w:t xml:space="preserve">S </w:t>
      </w:r>
      <w:r w:rsidRPr="001007DC">
        <w:rPr>
          <w:rFonts w:eastAsia="Times New Roman" w:cs="Times New Roman"/>
          <w:i/>
          <w:lang w:val="cs-CZ"/>
        </w:rPr>
        <w:t xml:space="preserve">využitím svých </w:t>
      </w:r>
      <w:r>
        <w:rPr>
          <w:rFonts w:eastAsia="Times New Roman" w:cs="Times New Roman"/>
          <w:i/>
          <w:lang w:val="cs-CZ"/>
        </w:rPr>
        <w:t xml:space="preserve">hlubokých </w:t>
      </w:r>
      <w:r w:rsidRPr="001007DC">
        <w:rPr>
          <w:rFonts w:eastAsia="Times New Roman" w:cs="Times New Roman"/>
          <w:i/>
          <w:lang w:val="cs-CZ"/>
        </w:rPr>
        <w:t xml:space="preserve">expertních znalostí </w:t>
      </w:r>
      <w:r>
        <w:rPr>
          <w:rFonts w:eastAsia="Times New Roman" w:cs="Times New Roman"/>
          <w:i/>
          <w:lang w:val="cs-CZ"/>
        </w:rPr>
        <w:t>p</w:t>
      </w:r>
      <w:r w:rsidRPr="001007DC">
        <w:rPr>
          <w:rFonts w:eastAsia="Times New Roman" w:cs="Times New Roman"/>
          <w:i/>
          <w:lang w:val="cs-CZ"/>
        </w:rPr>
        <w:t xml:space="preserve">okrývá </w:t>
      </w:r>
      <w:r>
        <w:rPr>
          <w:rFonts w:eastAsia="Times New Roman" w:cs="Times New Roman"/>
          <w:i/>
          <w:lang w:val="cs-CZ"/>
        </w:rPr>
        <w:t>celý hodnotový řetězec v oboru komerčních realit</w:t>
      </w:r>
      <w:r w:rsidRPr="001007DC">
        <w:rPr>
          <w:rFonts w:eastAsia="Times New Roman" w:cs="Times New Roman"/>
          <w:i/>
          <w:lang w:val="cs-CZ"/>
        </w:rPr>
        <w:t>. CA Immo byla založena v roce 1987 a je kótována na indexu ATX vídeňské burzy cenných papírů. V Německu, Rakousku a zemích střední a východní Evropy drží majetko</w:t>
      </w:r>
      <w:r>
        <w:rPr>
          <w:rFonts w:eastAsia="Times New Roman" w:cs="Times New Roman"/>
          <w:i/>
          <w:lang w:val="cs-CZ"/>
        </w:rPr>
        <w:t>vá aktiva v hodnotě přibližně 6,4 miliardy eur.</w:t>
      </w:r>
    </w:p>
    <w:p w:rsidR="009A74C8" w:rsidRPr="00C90381" w:rsidRDefault="009A74C8" w:rsidP="009A74C8">
      <w:pPr>
        <w:rPr>
          <w:rFonts w:eastAsia="Times New Roman" w:cs="Times New Roman"/>
          <w:i/>
          <w:lang w:val="en-GB"/>
        </w:rPr>
      </w:pPr>
    </w:p>
    <w:p w:rsidR="009A74C8" w:rsidRPr="006A6A45" w:rsidRDefault="009A74C8" w:rsidP="009A74C8">
      <w:pPr>
        <w:spacing w:line="240" w:lineRule="auto"/>
        <w:jc w:val="both"/>
        <w:rPr>
          <w:rFonts w:eastAsia="Times New Roman" w:cs="Times New Roman"/>
          <w:i/>
          <w:lang w:val="en-GB"/>
        </w:rPr>
      </w:pPr>
    </w:p>
    <w:p w:rsidR="002F1600" w:rsidRDefault="002F1600" w:rsidP="009A74C8">
      <w:pPr>
        <w:spacing w:line="240" w:lineRule="auto"/>
        <w:jc w:val="both"/>
        <w:rPr>
          <w:rFonts w:eastAsia="Times New Roman" w:cs="Times New Roman"/>
          <w:b/>
          <w:lang w:val="cs-CZ"/>
        </w:rPr>
      </w:pPr>
    </w:p>
    <w:p w:rsidR="002F1600" w:rsidRDefault="002F1600" w:rsidP="009A74C8">
      <w:pPr>
        <w:spacing w:line="240" w:lineRule="auto"/>
        <w:jc w:val="both"/>
        <w:rPr>
          <w:rFonts w:eastAsia="Times New Roman" w:cs="Times New Roman"/>
          <w:b/>
          <w:lang w:val="cs-CZ"/>
        </w:rPr>
      </w:pPr>
    </w:p>
    <w:p w:rsidR="002F1600" w:rsidRDefault="002F1600" w:rsidP="009A74C8">
      <w:pPr>
        <w:spacing w:line="240" w:lineRule="auto"/>
        <w:jc w:val="both"/>
        <w:rPr>
          <w:rFonts w:eastAsia="Times New Roman" w:cs="Times New Roman"/>
          <w:b/>
          <w:lang w:val="cs-CZ"/>
        </w:rPr>
      </w:pPr>
    </w:p>
    <w:p w:rsidR="009A74C8" w:rsidRDefault="00D9198D" w:rsidP="009A74C8">
      <w:pPr>
        <w:spacing w:line="240" w:lineRule="auto"/>
        <w:jc w:val="both"/>
        <w:rPr>
          <w:rFonts w:eastAsia="Times New Roman" w:cs="Times New Roman"/>
          <w:b/>
          <w:lang w:val="cs-CZ"/>
        </w:rPr>
      </w:pPr>
      <w:r w:rsidRPr="00D9198D">
        <w:rPr>
          <w:rFonts w:eastAsia="Times New Roman" w:cs="Times New Roman"/>
          <w:b/>
          <w:lang w:val="cs-CZ"/>
        </w:rPr>
        <w:t xml:space="preserve">Pro vice informací </w:t>
      </w:r>
      <w:r w:rsidR="00DD6E0B">
        <w:rPr>
          <w:rFonts w:eastAsia="Times New Roman" w:cs="Times New Roman"/>
          <w:b/>
          <w:lang w:val="cs-CZ"/>
        </w:rPr>
        <w:t xml:space="preserve">prosím </w:t>
      </w:r>
      <w:r w:rsidRPr="00D9198D">
        <w:rPr>
          <w:rFonts w:eastAsia="Times New Roman" w:cs="Times New Roman"/>
          <w:b/>
          <w:lang w:val="cs-CZ"/>
        </w:rPr>
        <w:t xml:space="preserve">kontaktujte: </w:t>
      </w:r>
    </w:p>
    <w:p w:rsidR="00DD6E0B" w:rsidRPr="00D9198D" w:rsidRDefault="00DD6E0B" w:rsidP="009A74C8">
      <w:pPr>
        <w:spacing w:line="240" w:lineRule="auto"/>
        <w:jc w:val="both"/>
        <w:rPr>
          <w:rFonts w:eastAsia="Times New Roman" w:cs="Times New Roman"/>
          <w:b/>
          <w:lang w:val="cs-CZ"/>
        </w:rPr>
      </w:pPr>
    </w:p>
    <w:p w:rsidR="00D9198D" w:rsidRDefault="00D9198D" w:rsidP="00D9198D">
      <w:pPr>
        <w:pStyle w:val="Normlnweb"/>
        <w:spacing w:before="0" w:beforeAutospacing="0" w:after="0" w:afterAutospacing="0" w:line="240" w:lineRule="atLeast"/>
        <w:rPr>
          <w:rStyle w:val="Hypertextovodkaz"/>
          <w:sz w:val="22"/>
          <w:szCs w:val="22"/>
          <w:u w:val="none"/>
        </w:rPr>
      </w:pPr>
      <w:proofErr w:type="spellStart"/>
      <w:r w:rsidRPr="008164C5">
        <w:rPr>
          <w:rStyle w:val="Siln"/>
          <w:sz w:val="22"/>
          <w:szCs w:val="22"/>
        </w:rPr>
        <w:t>Crest</w:t>
      </w:r>
      <w:proofErr w:type="spellEnd"/>
      <w:r w:rsidRPr="008164C5">
        <w:rPr>
          <w:rStyle w:val="Siln"/>
          <w:sz w:val="22"/>
          <w:szCs w:val="22"/>
        </w:rPr>
        <w:t xml:space="preserve"> Communications, a.s.</w:t>
      </w:r>
      <w:r w:rsidRPr="008164C5">
        <w:rPr>
          <w:b/>
          <w:bCs/>
          <w:sz w:val="22"/>
          <w:szCs w:val="22"/>
        </w:rPr>
        <w:br/>
      </w:r>
      <w:r w:rsidRPr="008164C5">
        <w:rPr>
          <w:sz w:val="22"/>
          <w:szCs w:val="22"/>
        </w:rPr>
        <w:t>Denisa Kolaříková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Tereza Štosová</w:t>
      </w:r>
      <w:r w:rsidRPr="008164C5">
        <w:rPr>
          <w:sz w:val="22"/>
          <w:szCs w:val="22"/>
        </w:rPr>
        <w:br/>
      </w:r>
      <w:proofErr w:type="spellStart"/>
      <w:r w:rsidRPr="008164C5">
        <w:rPr>
          <w:sz w:val="22"/>
          <w:szCs w:val="22"/>
        </w:rPr>
        <w:t>Account</w:t>
      </w:r>
      <w:proofErr w:type="spellEnd"/>
      <w:r w:rsidRPr="008164C5">
        <w:rPr>
          <w:sz w:val="22"/>
          <w:szCs w:val="22"/>
        </w:rPr>
        <w:t xml:space="preserve"> </w:t>
      </w:r>
      <w:proofErr w:type="spellStart"/>
      <w:r w:rsidRPr="008164C5">
        <w:rPr>
          <w:sz w:val="22"/>
          <w:szCs w:val="22"/>
        </w:rPr>
        <w:t>Manager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Account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Executive</w:t>
      </w:r>
      <w:proofErr w:type="spellEnd"/>
      <w:r w:rsidRPr="008164C5">
        <w:rPr>
          <w:sz w:val="22"/>
          <w:szCs w:val="22"/>
        </w:rPr>
        <w:br/>
      </w:r>
      <w:proofErr w:type="spellStart"/>
      <w:r w:rsidRPr="008164C5">
        <w:rPr>
          <w:sz w:val="22"/>
          <w:szCs w:val="22"/>
        </w:rPr>
        <w:t>Gsm</w:t>
      </w:r>
      <w:proofErr w:type="spellEnd"/>
      <w:r w:rsidRPr="008164C5">
        <w:rPr>
          <w:sz w:val="22"/>
          <w:szCs w:val="22"/>
        </w:rPr>
        <w:t>: +420 731 613</w:t>
      </w:r>
      <w:r>
        <w:rPr>
          <w:sz w:val="22"/>
          <w:szCs w:val="22"/>
        </w:rPr>
        <w:t> </w:t>
      </w:r>
      <w:r w:rsidRPr="008164C5">
        <w:rPr>
          <w:sz w:val="22"/>
          <w:szCs w:val="22"/>
        </w:rPr>
        <w:t>606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+420 778 495 239</w:t>
      </w:r>
      <w:r w:rsidR="00DD6E0B">
        <w:rPr>
          <w:sz w:val="22"/>
          <w:szCs w:val="22"/>
        </w:rPr>
        <w:br/>
        <w:t>E-</w:t>
      </w:r>
      <w:r w:rsidRPr="008164C5">
        <w:rPr>
          <w:sz w:val="22"/>
          <w:szCs w:val="22"/>
        </w:rPr>
        <w:t xml:space="preserve">mail: </w:t>
      </w:r>
      <w:hyperlink r:id="rId11" w:history="1">
        <w:r w:rsidRPr="008164C5">
          <w:rPr>
            <w:rStyle w:val="Hypertextovodkaz"/>
            <w:sz w:val="22"/>
            <w:szCs w:val="22"/>
          </w:rPr>
          <w:t>denisa.kolarikova@crestcom.cz</w:t>
        </w:r>
      </w:hyperlink>
      <w:r>
        <w:rPr>
          <w:rStyle w:val="Hypertextovodkaz"/>
          <w:sz w:val="22"/>
          <w:szCs w:val="22"/>
          <w:u w:val="none"/>
        </w:rPr>
        <w:tab/>
      </w:r>
      <w:r>
        <w:rPr>
          <w:rStyle w:val="Hypertextovodkaz"/>
          <w:sz w:val="22"/>
          <w:szCs w:val="22"/>
          <w:u w:val="none"/>
        </w:rPr>
        <w:tab/>
      </w:r>
      <w:r>
        <w:rPr>
          <w:rStyle w:val="Hypertextovodkaz"/>
          <w:sz w:val="22"/>
          <w:szCs w:val="22"/>
          <w:u w:val="none"/>
        </w:rPr>
        <w:tab/>
      </w:r>
      <w:r>
        <w:rPr>
          <w:rStyle w:val="Hypertextovodkaz"/>
          <w:sz w:val="22"/>
          <w:szCs w:val="22"/>
          <w:u w:val="none"/>
        </w:rPr>
        <w:tab/>
      </w:r>
      <w:hyperlink r:id="rId12" w:history="1">
        <w:r w:rsidRPr="000E2750">
          <w:rPr>
            <w:rStyle w:val="Hypertextovodkaz"/>
            <w:sz w:val="22"/>
            <w:szCs w:val="22"/>
          </w:rPr>
          <w:t>tereza.stosova@crestcom.cz</w:t>
        </w:r>
      </w:hyperlink>
    </w:p>
    <w:p w:rsidR="00D9198D" w:rsidRPr="00D9198D" w:rsidRDefault="005B5064" w:rsidP="00D9198D">
      <w:pPr>
        <w:pStyle w:val="Normlnweb"/>
        <w:spacing w:before="0" w:beforeAutospacing="0" w:after="0" w:afterAutospacing="0" w:line="240" w:lineRule="atLeast"/>
        <w:rPr>
          <w:color w:val="0000FF" w:themeColor="hyperlink"/>
          <w:sz w:val="22"/>
          <w:szCs w:val="22"/>
        </w:rPr>
      </w:pPr>
      <w:hyperlink r:id="rId13" w:history="1">
        <w:r w:rsidR="00D9198D" w:rsidRPr="008164C5">
          <w:rPr>
            <w:rStyle w:val="Hypertextovodkaz"/>
            <w:sz w:val="22"/>
            <w:szCs w:val="22"/>
          </w:rPr>
          <w:t>www.crestcom.cz</w:t>
        </w:r>
      </w:hyperlink>
    </w:p>
    <w:p w:rsidR="00DD6E0B" w:rsidRDefault="00DD6E0B" w:rsidP="00D9198D">
      <w:pPr>
        <w:spacing w:line="240" w:lineRule="auto"/>
        <w:jc w:val="both"/>
        <w:rPr>
          <w:rStyle w:val="Siln"/>
        </w:rPr>
      </w:pPr>
    </w:p>
    <w:p w:rsidR="00D9198D" w:rsidRPr="000A7F8B" w:rsidRDefault="00D9198D" w:rsidP="00DD6E0B">
      <w:pPr>
        <w:spacing w:line="240" w:lineRule="auto"/>
        <w:rPr>
          <w:rFonts w:eastAsia="Times New Roman" w:cs="Times New Roman"/>
          <w:sz w:val="20"/>
          <w:szCs w:val="20"/>
          <w:lang w:val="en-GB"/>
        </w:rPr>
      </w:pPr>
      <w:r w:rsidRPr="008164C5">
        <w:rPr>
          <w:rStyle w:val="Siln"/>
        </w:rPr>
        <w:t>CA Immo Real Estate Management Czech Republic s.r.o.</w:t>
      </w:r>
      <w:r w:rsidRPr="008164C5">
        <w:rPr>
          <w:b/>
          <w:bCs/>
        </w:rPr>
        <w:br/>
      </w:r>
      <w:r w:rsidRPr="008164C5">
        <w:t xml:space="preserve">Radek </w:t>
      </w:r>
      <w:proofErr w:type="spellStart"/>
      <w:r w:rsidRPr="008164C5">
        <w:t>Poulíček</w:t>
      </w:r>
      <w:proofErr w:type="spellEnd"/>
      <w:r w:rsidRPr="008164C5">
        <w:br/>
      </w:r>
      <w:r w:rsidR="00DD6E0B">
        <w:t>Senior Leasing Manager</w:t>
      </w:r>
      <w:r w:rsidR="00DD6E0B">
        <w:br/>
      </w:r>
      <w:proofErr w:type="spellStart"/>
      <w:r w:rsidR="00DD6E0B">
        <w:t>Gsm</w:t>
      </w:r>
      <w:proofErr w:type="spellEnd"/>
      <w:r w:rsidRPr="008164C5">
        <w:t xml:space="preserve">: </w:t>
      </w:r>
      <w:hyperlink r:id="rId14" w:history="1">
        <w:r w:rsidRPr="00DD6E0B">
          <w:rPr>
            <w:rStyle w:val="Hypertextovodkaz"/>
            <w:color w:val="auto"/>
            <w:u w:val="none"/>
          </w:rPr>
          <w:t>+420 739 058 951</w:t>
        </w:r>
      </w:hyperlink>
      <w:r w:rsidRPr="008164C5">
        <w:br/>
      </w:r>
      <w:proofErr w:type="spellStart"/>
      <w:r w:rsidRPr="008164C5">
        <w:t>E-mail</w:t>
      </w:r>
      <w:proofErr w:type="spellEnd"/>
      <w:r w:rsidRPr="008164C5">
        <w:t xml:space="preserve">: </w:t>
      </w:r>
      <w:hyperlink r:id="rId15" w:history="1">
        <w:r w:rsidRPr="008164C5">
          <w:rPr>
            <w:rStyle w:val="Hypertextovodkaz"/>
          </w:rPr>
          <w:t>radek.poulicek@caimmo.cz</w:t>
        </w:r>
      </w:hyperlink>
      <w:r w:rsidRPr="008164C5">
        <w:br/>
      </w:r>
      <w:hyperlink r:id="rId16" w:history="1">
        <w:r w:rsidRPr="008164C5">
          <w:rPr>
            <w:rStyle w:val="Hypertextovodkaz"/>
          </w:rPr>
          <w:t>www.caimmo.com</w:t>
        </w:r>
      </w:hyperlink>
      <w:r w:rsidRPr="008164C5">
        <w:rPr>
          <w:rFonts w:eastAsia="Times New Roman" w:cs="Times New Roman"/>
          <w:lang w:val="en-GB"/>
        </w:rPr>
        <w:br/>
      </w:r>
    </w:p>
    <w:p w:rsidR="002F1600" w:rsidRDefault="002F1600" w:rsidP="00DD6E0B">
      <w:pPr>
        <w:jc w:val="both"/>
        <w:rPr>
          <w:rFonts w:eastAsia="Times New Roman" w:cs="Times New Roman"/>
          <w:b/>
        </w:rPr>
      </w:pPr>
    </w:p>
    <w:p w:rsidR="009A74C8" w:rsidRPr="00DD6E0B" w:rsidRDefault="009A74C8" w:rsidP="00DD6E0B">
      <w:pPr>
        <w:jc w:val="both"/>
        <w:rPr>
          <w:rFonts w:eastAsia="Times New Roman" w:cs="Times New Roman"/>
          <w:b/>
        </w:rPr>
      </w:pPr>
      <w:r w:rsidRPr="00DD6E0B">
        <w:rPr>
          <w:rFonts w:eastAsia="Times New Roman" w:cs="Times New Roman"/>
          <w:b/>
        </w:rPr>
        <w:t>CA Immobilien Anlagen AG</w:t>
      </w:r>
    </w:p>
    <w:p w:rsidR="009A74C8" w:rsidRPr="00DD6E0B" w:rsidRDefault="009A74C8" w:rsidP="00DD6E0B">
      <w:pPr>
        <w:jc w:val="both"/>
        <w:rPr>
          <w:rFonts w:eastAsia="Times New Roman" w:cs="Times New Roman"/>
        </w:rPr>
      </w:pPr>
      <w:r w:rsidRPr="00DD6E0B">
        <w:rPr>
          <w:rFonts w:eastAsia="Times New Roman" w:cs="Times New Roman"/>
        </w:rPr>
        <w:t>Mag. Susanne Steinböck</w:t>
      </w:r>
    </w:p>
    <w:p w:rsidR="009A74C8" w:rsidRPr="00DD6E0B" w:rsidRDefault="009A74C8" w:rsidP="00DD6E0B">
      <w:pPr>
        <w:jc w:val="both"/>
        <w:rPr>
          <w:rFonts w:eastAsia="Times New Roman" w:cs="Times New Roman"/>
          <w:lang w:val="en-GB"/>
        </w:rPr>
      </w:pPr>
      <w:r w:rsidRPr="00DD6E0B">
        <w:rPr>
          <w:rFonts w:eastAsia="Times New Roman" w:cs="Times New Roman"/>
          <w:lang w:val="en-GB"/>
        </w:rPr>
        <w:t>Group Head of Corporate Communications and Sustainability</w:t>
      </w:r>
    </w:p>
    <w:p w:rsidR="009A74C8" w:rsidRPr="00DD6E0B" w:rsidRDefault="00DD6E0B" w:rsidP="00DD6E0B">
      <w:pPr>
        <w:jc w:val="both"/>
        <w:rPr>
          <w:rFonts w:eastAsia="Times New Roman" w:cs="Times New Roman"/>
          <w:lang w:val="en-GB"/>
        </w:rPr>
      </w:pPr>
      <w:r>
        <w:rPr>
          <w:rFonts w:eastAsia="Times New Roman" w:cs="Times New Roman"/>
          <w:lang w:val="en-GB"/>
        </w:rPr>
        <w:t>Tel</w:t>
      </w:r>
      <w:r w:rsidR="009A74C8" w:rsidRPr="00DD6E0B">
        <w:rPr>
          <w:rFonts w:eastAsia="Times New Roman" w:cs="Times New Roman"/>
          <w:lang w:val="en-GB"/>
        </w:rPr>
        <w:t>: +43 (0)1 532 59 07 533</w:t>
      </w:r>
    </w:p>
    <w:p w:rsidR="00DD6E0B" w:rsidRDefault="009A74C8" w:rsidP="00DD6E0B">
      <w:pPr>
        <w:rPr>
          <w:rFonts w:eastAsia="Times New Roman" w:cs="Times New Roman"/>
          <w:lang w:val="en-US"/>
        </w:rPr>
      </w:pPr>
      <w:r w:rsidRPr="00DD6E0B">
        <w:rPr>
          <w:rFonts w:eastAsia="Times New Roman" w:cs="Times New Roman"/>
          <w:lang w:val="en-US"/>
        </w:rPr>
        <w:t xml:space="preserve">E-mail: </w:t>
      </w:r>
      <w:hyperlink r:id="rId17" w:history="1">
        <w:r w:rsidR="00DD6E0B" w:rsidRPr="000E2750">
          <w:rPr>
            <w:rStyle w:val="Hypertextovodkaz"/>
            <w:rFonts w:eastAsia="Times New Roman"/>
            <w:lang w:val="en-US"/>
          </w:rPr>
          <w:t>susanne.steinboeck@caimmo.com</w:t>
        </w:r>
      </w:hyperlink>
    </w:p>
    <w:p w:rsidR="009A74C8" w:rsidRPr="00E63EBB" w:rsidRDefault="009A74C8" w:rsidP="00DD6E0B">
      <w:pPr>
        <w:rPr>
          <w:rFonts w:eastAsia="Times New Roman" w:cs="Times New Roman"/>
          <w:sz w:val="20"/>
          <w:szCs w:val="20"/>
          <w:lang w:val="en-US" w:eastAsia="cs-CZ"/>
        </w:rPr>
      </w:pPr>
      <w:r w:rsidRPr="00E63EBB">
        <w:rPr>
          <w:rFonts w:eastAsia="Times New Roman" w:cs="Times New Roman"/>
          <w:sz w:val="20"/>
          <w:szCs w:val="20"/>
          <w:lang w:val="en-US" w:eastAsia="cs-CZ"/>
        </w:rPr>
        <w:br/>
      </w:r>
    </w:p>
    <w:sectPr w:rsidR="009A74C8" w:rsidRPr="00E63EBB" w:rsidSect="000417B6">
      <w:head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064" w:rsidRDefault="005B5064" w:rsidP="00C5385C">
      <w:pPr>
        <w:spacing w:line="240" w:lineRule="auto"/>
      </w:pPr>
      <w:r>
        <w:separator/>
      </w:r>
    </w:p>
  </w:endnote>
  <w:endnote w:type="continuationSeparator" w:id="0">
    <w:p w:rsidR="005B5064" w:rsidRDefault="005B5064" w:rsidP="00C538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064" w:rsidRDefault="005B5064" w:rsidP="00C5385C">
      <w:pPr>
        <w:spacing w:line="240" w:lineRule="auto"/>
      </w:pPr>
      <w:r>
        <w:separator/>
      </w:r>
    </w:p>
  </w:footnote>
  <w:footnote w:type="continuationSeparator" w:id="0">
    <w:p w:rsidR="005B5064" w:rsidRDefault="005B5064" w:rsidP="00C538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85C" w:rsidRDefault="00C5385C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336B785A" wp14:editId="661B882C">
          <wp:simplePos x="0" y="0"/>
          <wp:positionH relativeFrom="margin">
            <wp:align>right</wp:align>
          </wp:positionH>
          <wp:positionV relativeFrom="paragraph">
            <wp:posOffset>161290</wp:posOffset>
          </wp:positionV>
          <wp:extent cx="1998000" cy="396000"/>
          <wp:effectExtent l="0" t="0" r="2540" b="4445"/>
          <wp:wrapTopAndBottom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000" cy="39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C6B4C"/>
    <w:multiLevelType w:val="multilevel"/>
    <w:tmpl w:val="57A015B0"/>
    <w:styleLink w:val="CA"/>
    <w:lvl w:ilvl="0">
      <w:start w:val="1"/>
      <w:numFmt w:val="decimal"/>
      <w:pStyle w:val="Ebene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Ebene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Ebene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bullet"/>
      <w:pStyle w:val="Anstrich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strike w:val="0"/>
        <w:dstrike w:val="0"/>
        <w:color w:val="7F7F7F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337340A"/>
    <w:multiLevelType w:val="hybridMultilevel"/>
    <w:tmpl w:val="A6720C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510006"/>
    <w:multiLevelType w:val="multilevel"/>
    <w:tmpl w:val="30E89E6A"/>
    <w:styleLink w:val="CAberschriften"/>
    <w:lvl w:ilvl="0">
      <w:start w:val="1"/>
      <w:numFmt w:val="decimal"/>
      <w:pStyle w:val="Nadpis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dpis3"/>
      <w:lvlText w:val="%3.%1.%2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EC634BB"/>
    <w:multiLevelType w:val="hybridMultilevel"/>
    <w:tmpl w:val="FA46D9BA"/>
    <w:lvl w:ilvl="0" w:tplc="D60638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6897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436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B41B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DEDF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A540C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2A36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9EE0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7821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de-DE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4F"/>
    <w:rsid w:val="0001332D"/>
    <w:rsid w:val="000171F4"/>
    <w:rsid w:val="00025C7E"/>
    <w:rsid w:val="000417B6"/>
    <w:rsid w:val="00052EE6"/>
    <w:rsid w:val="00072AF9"/>
    <w:rsid w:val="000A580B"/>
    <w:rsid w:val="000A7F8B"/>
    <w:rsid w:val="000F5E27"/>
    <w:rsid w:val="001C5CF6"/>
    <w:rsid w:val="001E4200"/>
    <w:rsid w:val="001F20A3"/>
    <w:rsid w:val="00216B20"/>
    <w:rsid w:val="00257E9D"/>
    <w:rsid w:val="00277250"/>
    <w:rsid w:val="002817F5"/>
    <w:rsid w:val="002A0987"/>
    <w:rsid w:val="002F1600"/>
    <w:rsid w:val="0031270F"/>
    <w:rsid w:val="00341272"/>
    <w:rsid w:val="0036732C"/>
    <w:rsid w:val="00387135"/>
    <w:rsid w:val="00397CA1"/>
    <w:rsid w:val="003B22B9"/>
    <w:rsid w:val="003B5CF7"/>
    <w:rsid w:val="003D7C8E"/>
    <w:rsid w:val="003E59B1"/>
    <w:rsid w:val="003F3FAD"/>
    <w:rsid w:val="003F40B4"/>
    <w:rsid w:val="00437463"/>
    <w:rsid w:val="00455502"/>
    <w:rsid w:val="004658E0"/>
    <w:rsid w:val="004A24A7"/>
    <w:rsid w:val="004D42A3"/>
    <w:rsid w:val="004F41DF"/>
    <w:rsid w:val="00520D88"/>
    <w:rsid w:val="00535DC9"/>
    <w:rsid w:val="00572003"/>
    <w:rsid w:val="005729BC"/>
    <w:rsid w:val="005B5064"/>
    <w:rsid w:val="00602EE0"/>
    <w:rsid w:val="00612327"/>
    <w:rsid w:val="0076459C"/>
    <w:rsid w:val="007B7585"/>
    <w:rsid w:val="008611BF"/>
    <w:rsid w:val="008707DA"/>
    <w:rsid w:val="00875C65"/>
    <w:rsid w:val="008E50B9"/>
    <w:rsid w:val="008F4A23"/>
    <w:rsid w:val="0091373F"/>
    <w:rsid w:val="009150A8"/>
    <w:rsid w:val="00925FD3"/>
    <w:rsid w:val="009409E2"/>
    <w:rsid w:val="00941BA7"/>
    <w:rsid w:val="00943417"/>
    <w:rsid w:val="00970BCB"/>
    <w:rsid w:val="0097177E"/>
    <w:rsid w:val="009A15B1"/>
    <w:rsid w:val="009A5601"/>
    <w:rsid w:val="009A74C8"/>
    <w:rsid w:val="009C0235"/>
    <w:rsid w:val="009F5A4B"/>
    <w:rsid w:val="00A139D2"/>
    <w:rsid w:val="00A44F1E"/>
    <w:rsid w:val="00A451E1"/>
    <w:rsid w:val="00B373E9"/>
    <w:rsid w:val="00B71FA8"/>
    <w:rsid w:val="00B915FF"/>
    <w:rsid w:val="00BC434F"/>
    <w:rsid w:val="00BD7863"/>
    <w:rsid w:val="00BE5B16"/>
    <w:rsid w:val="00C13777"/>
    <w:rsid w:val="00C32A89"/>
    <w:rsid w:val="00C5385C"/>
    <w:rsid w:val="00CD52AA"/>
    <w:rsid w:val="00CE1DFC"/>
    <w:rsid w:val="00D87C13"/>
    <w:rsid w:val="00D9198D"/>
    <w:rsid w:val="00DA5ED3"/>
    <w:rsid w:val="00DD6E0B"/>
    <w:rsid w:val="00E50BB6"/>
    <w:rsid w:val="00E62147"/>
    <w:rsid w:val="00E63EBB"/>
    <w:rsid w:val="00E803BF"/>
    <w:rsid w:val="00E920A1"/>
    <w:rsid w:val="00EA3B3E"/>
    <w:rsid w:val="00EB7457"/>
    <w:rsid w:val="00EF1A13"/>
    <w:rsid w:val="00F364F6"/>
    <w:rsid w:val="00F42EC9"/>
    <w:rsid w:val="00F50184"/>
    <w:rsid w:val="00F7721D"/>
    <w:rsid w:val="00FA01BC"/>
    <w:rsid w:val="00FA1464"/>
    <w:rsid w:val="00FA7818"/>
    <w:rsid w:val="00FB7D4F"/>
    <w:rsid w:val="00FE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3E8D8-7F8B-4E9C-9D98-568C8C33F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5FD3"/>
    <w:pPr>
      <w:spacing w:after="0" w:line="240" w:lineRule="atLeast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25FD3"/>
    <w:pPr>
      <w:keepNext/>
      <w:keepLines/>
      <w:numPr>
        <w:numId w:val="6"/>
      </w:numPr>
      <w:spacing w:before="240" w:after="240"/>
      <w:ind w:left="567" w:hanging="567"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25FD3"/>
    <w:pPr>
      <w:keepNext/>
      <w:keepLines/>
      <w:numPr>
        <w:ilvl w:val="1"/>
        <w:numId w:val="6"/>
      </w:numPr>
      <w:spacing w:before="240" w:after="240"/>
      <w:ind w:left="567" w:hanging="567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25FD3"/>
    <w:pPr>
      <w:keepNext/>
      <w:keepLines/>
      <w:numPr>
        <w:ilvl w:val="2"/>
        <w:numId w:val="6"/>
      </w:numPr>
      <w:spacing w:before="240" w:after="240"/>
      <w:ind w:left="567" w:hanging="567"/>
      <w:outlineLvl w:val="2"/>
    </w:pPr>
    <w:rPr>
      <w:rFonts w:asciiTheme="majorHAnsi" w:eastAsiaTheme="majorEastAsia" w:hAnsiTheme="majorHAnsi" w:cstheme="majorBidi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nstrich">
    <w:name w:val="Anstrich"/>
    <w:basedOn w:val="Normln"/>
    <w:qFormat/>
    <w:rsid w:val="00535DC9"/>
    <w:pPr>
      <w:numPr>
        <w:ilvl w:val="3"/>
        <w:numId w:val="5"/>
      </w:numPr>
    </w:pPr>
  </w:style>
  <w:style w:type="paragraph" w:customStyle="1" w:styleId="Ebene1">
    <w:name w:val="Ebene1"/>
    <w:basedOn w:val="Normln"/>
    <w:qFormat/>
    <w:rsid w:val="00535DC9"/>
    <w:pPr>
      <w:numPr>
        <w:numId w:val="5"/>
      </w:numPr>
    </w:pPr>
  </w:style>
  <w:style w:type="paragraph" w:customStyle="1" w:styleId="Ebene2">
    <w:name w:val="Ebene2"/>
    <w:basedOn w:val="Ebene1"/>
    <w:qFormat/>
    <w:rsid w:val="00535DC9"/>
    <w:pPr>
      <w:numPr>
        <w:ilvl w:val="1"/>
      </w:numPr>
    </w:pPr>
  </w:style>
  <w:style w:type="paragraph" w:customStyle="1" w:styleId="Ebene3">
    <w:name w:val="Ebene3"/>
    <w:basedOn w:val="Ebene2"/>
    <w:qFormat/>
    <w:rsid w:val="00535DC9"/>
    <w:pPr>
      <w:numPr>
        <w:ilvl w:val="2"/>
      </w:numPr>
    </w:pPr>
  </w:style>
  <w:style w:type="numbering" w:customStyle="1" w:styleId="CA">
    <w:name w:val="CA"/>
    <w:uiPriority w:val="99"/>
    <w:rsid w:val="00535DC9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925FD3"/>
    <w:rPr>
      <w:rFonts w:ascii="Times New Roman" w:eastAsiaTheme="majorEastAsia" w:hAnsi="Times New Roman" w:cstheme="majorBidi"/>
      <w:b/>
      <w:bC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925FD3"/>
    <w:rPr>
      <w:rFonts w:ascii="Times New Roman" w:eastAsiaTheme="majorEastAsia" w:hAnsi="Times New Roman" w:cstheme="majorBidi"/>
      <w:b/>
      <w:bCs/>
      <w:szCs w:val="26"/>
    </w:rPr>
  </w:style>
  <w:style w:type="numbering" w:customStyle="1" w:styleId="CAberschriften">
    <w:name w:val="CA_Überschriften"/>
    <w:uiPriority w:val="99"/>
    <w:rsid w:val="000F5E27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9"/>
    <w:rsid w:val="00925FD3"/>
    <w:rPr>
      <w:rFonts w:asciiTheme="majorHAnsi" w:eastAsiaTheme="majorEastAsia" w:hAnsiTheme="majorHAnsi" w:cstheme="majorBidi"/>
      <w:b/>
      <w:bCs/>
    </w:rPr>
  </w:style>
  <w:style w:type="paragraph" w:customStyle="1" w:styleId="bodytext">
    <w:name w:val="bodytext"/>
    <w:basedOn w:val="Normln"/>
    <w:rsid w:val="00FB7D4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GB" w:eastAsia="de-DE"/>
    </w:rPr>
  </w:style>
  <w:style w:type="character" w:styleId="Hypertextovodkaz">
    <w:name w:val="Hyperlink"/>
    <w:basedOn w:val="Standardnpsmoodstavce"/>
    <w:uiPriority w:val="99"/>
    <w:unhideWhenUsed/>
    <w:rsid w:val="00E62147"/>
    <w:rPr>
      <w:rFonts w:cs="Times New Roman"/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6214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6214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62147"/>
    <w:rPr>
      <w:rFonts w:ascii="Times New Roman" w:hAnsi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21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2147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098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0987"/>
    <w:rPr>
      <w:rFonts w:ascii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5385C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5385C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rsid w:val="00C5385C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5385C"/>
    <w:rPr>
      <w:rFonts w:ascii="Times New Roman" w:hAnsi="Times New Roman"/>
    </w:rPr>
  </w:style>
  <w:style w:type="table" w:styleId="Mkatabulky">
    <w:name w:val="Table Grid"/>
    <w:basedOn w:val="Normlntabulka"/>
    <w:uiPriority w:val="59"/>
    <w:rsid w:val="00C5385C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B915FF"/>
    <w:pPr>
      <w:ind w:left="720"/>
      <w:contextualSpacing/>
    </w:pPr>
  </w:style>
  <w:style w:type="character" w:customStyle="1" w:styleId="q4iawc">
    <w:name w:val="q4iawc"/>
    <w:basedOn w:val="Standardnpsmoodstavce"/>
    <w:rsid w:val="009409E2"/>
  </w:style>
  <w:style w:type="character" w:styleId="Siln">
    <w:name w:val="Strong"/>
    <w:basedOn w:val="Standardnpsmoodstavce"/>
    <w:uiPriority w:val="22"/>
    <w:qFormat/>
    <w:rsid w:val="00D9198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9198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ssouripark.cz" TargetMode="External"/><Relationship Id="rId13" Type="http://schemas.openxmlformats.org/officeDocument/2006/relationships/hyperlink" Target="http://www.crestcom.cz/cz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ississippihouse.cz" TargetMode="External"/><Relationship Id="rId12" Type="http://schemas.openxmlformats.org/officeDocument/2006/relationships/hyperlink" Target="mailto:tereza.stosova@crestcom.cz" TargetMode="External"/><Relationship Id="rId17" Type="http://schemas.openxmlformats.org/officeDocument/2006/relationships/hyperlink" Target="mailto:susanne.steinboeck@caimmo.com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denisa.kolarikova.WS008\OneDrive%20-%20Crest%20Communications,%20a.s(1)\PR-Reality\CA%20IMMO\2018\media%20relations\draft\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enisa.kolarikova@crestcom.cz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%20radek.poulicek@caimmo.cz" TargetMode="External"/><Relationship Id="rId10" Type="http://schemas.openxmlformats.org/officeDocument/2006/relationships/hyperlink" Target="http://www.caimmo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ivercityprague.cz" TargetMode="External"/><Relationship Id="rId14" Type="http://schemas.openxmlformats.org/officeDocument/2006/relationships/hyperlink" Target="tel:+420%20739%20058%2095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897</Words>
  <Characters>5294</Characters>
  <Application>Microsoft Office Word</Application>
  <DocSecurity>0</DocSecurity>
  <Lines>44</Lines>
  <Paragraphs>12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6179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Poulicek</dc:creator>
  <cp:keywords/>
  <dc:description/>
  <cp:lastModifiedBy>Tereza Štosová</cp:lastModifiedBy>
  <cp:revision>3</cp:revision>
  <cp:lastPrinted>2022-06-15T11:57:00Z</cp:lastPrinted>
  <dcterms:created xsi:type="dcterms:W3CDTF">2022-06-28T07:48:00Z</dcterms:created>
  <dcterms:modified xsi:type="dcterms:W3CDTF">2022-06-28T07:58:00Z</dcterms:modified>
</cp:coreProperties>
</file>